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81B4D" w14:textId="2912D7FC" w:rsidR="008B650E" w:rsidRDefault="008B650E" w:rsidP="008B650E">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#115-e</w:t>
      </w:r>
      <w:r>
        <w:rPr>
          <w:b/>
          <w:i/>
          <w:noProof/>
          <w:sz w:val="24"/>
          <w:szCs w:val="28"/>
        </w:rPr>
        <w:tab/>
      </w:r>
      <w:r w:rsidR="00417C53" w:rsidRPr="00417C53">
        <w:rPr>
          <w:b/>
          <w:noProof/>
          <w:sz w:val="28"/>
          <w:szCs w:val="28"/>
        </w:rPr>
        <w:t>R3-222074</w:t>
      </w:r>
    </w:p>
    <w:p w14:paraId="558C2E9D" w14:textId="79CD0F80" w:rsidR="008B650E" w:rsidRDefault="008B650E" w:rsidP="008B650E">
      <w:pPr>
        <w:pStyle w:val="CRCoverPage"/>
        <w:outlineLvl w:val="0"/>
        <w:rPr>
          <w:b/>
          <w:noProof/>
          <w:sz w:val="24"/>
          <w:szCs w:val="28"/>
          <w:lang w:eastAsia="en-US"/>
        </w:rPr>
      </w:pPr>
      <w:r>
        <w:rPr>
          <w:b/>
          <w:noProof/>
          <w:sz w:val="24"/>
          <w:szCs w:val="28"/>
        </w:rPr>
        <w:t>Online,</w:t>
      </w:r>
      <w:bookmarkEnd w:id="0"/>
      <w:r>
        <w:rPr>
          <w:b/>
          <w:noProof/>
          <w:sz w:val="24"/>
          <w:szCs w:val="28"/>
          <w:vertAlign w:val="superscript"/>
        </w:rPr>
        <w:t xml:space="preserve"> </w:t>
      </w:r>
      <w:r>
        <w:rPr>
          <w:b/>
          <w:noProof/>
          <w:sz w:val="24"/>
          <w:szCs w:val="28"/>
        </w:rPr>
        <w:t>26</w:t>
      </w:r>
      <w:r w:rsidRPr="0044422D">
        <w:rPr>
          <w:b/>
          <w:noProof/>
          <w:sz w:val="24"/>
          <w:szCs w:val="28"/>
          <w:vertAlign w:val="superscript"/>
        </w:rPr>
        <w:t>th</w:t>
      </w:r>
      <w:r w:rsidRPr="001568A7">
        <w:rPr>
          <w:b/>
          <w:noProof/>
          <w:sz w:val="24"/>
          <w:szCs w:val="28"/>
        </w:rPr>
        <w:t xml:space="preserve"> </w:t>
      </w:r>
      <w:r>
        <w:rPr>
          <w:b/>
          <w:noProof/>
          <w:sz w:val="24"/>
          <w:szCs w:val="28"/>
        </w:rPr>
        <w:t>Feb – 3</w:t>
      </w:r>
      <w:r w:rsidRPr="008B650E">
        <w:rPr>
          <w:b/>
          <w:noProof/>
          <w:sz w:val="24"/>
          <w:szCs w:val="28"/>
          <w:vertAlign w:val="superscript"/>
        </w:rPr>
        <w:t>rd</w:t>
      </w:r>
      <w:r>
        <w:rPr>
          <w:b/>
          <w:noProof/>
          <w:sz w:val="24"/>
          <w:szCs w:val="28"/>
        </w:rPr>
        <w:t xml:space="preserve"> Mar </w:t>
      </w:r>
      <w:r w:rsidRPr="001568A7">
        <w:rPr>
          <w:b/>
          <w:noProof/>
          <w:sz w:val="24"/>
          <w:szCs w:val="28"/>
        </w:rPr>
        <w:t>202</w:t>
      </w:r>
      <w:r>
        <w:rPr>
          <w:b/>
          <w:noProof/>
          <w:sz w:val="24"/>
          <w:szCs w:val="28"/>
        </w:rPr>
        <w:t>2</w:t>
      </w:r>
    </w:p>
    <w:bookmarkEnd w:id="1"/>
    <w:p w14:paraId="786AEEB8" w14:textId="77777777" w:rsidR="00726742" w:rsidRPr="00FA6945" w:rsidRDefault="00726742" w:rsidP="00C02134">
      <w:pPr>
        <w:pStyle w:val="3GPPHeader"/>
        <w:spacing w:after="60"/>
        <w:rPr>
          <w:b w:val="0"/>
          <w:lang w:val="en-GB"/>
        </w:rPr>
      </w:pPr>
      <w:r w:rsidRPr="00FA6945">
        <w:rPr>
          <w:lang w:val="en-GB"/>
        </w:rPr>
        <w:tab/>
      </w:r>
      <w:r w:rsidRPr="00FA6945">
        <w:rPr>
          <w:lang w:val="en-GB"/>
        </w:rPr>
        <w:tab/>
        <w:t xml:space="preserve">                </w:t>
      </w:r>
    </w:p>
    <w:p w14:paraId="39551410" w14:textId="77777777" w:rsidR="00726742" w:rsidRPr="00FA6945" w:rsidRDefault="00726742" w:rsidP="00C02134">
      <w:pPr>
        <w:pStyle w:val="3GPPHeader"/>
        <w:rPr>
          <w:lang w:val="en-GB"/>
        </w:rPr>
      </w:pPr>
    </w:p>
    <w:p w14:paraId="0FEF702C" w14:textId="308E27A2" w:rsidR="00726742" w:rsidRPr="00FA6945" w:rsidRDefault="00726742" w:rsidP="00C02134">
      <w:pPr>
        <w:pStyle w:val="3GPPHeader"/>
        <w:rPr>
          <w:lang w:val="en-GB"/>
        </w:rPr>
      </w:pPr>
      <w:r w:rsidRPr="00FA6945">
        <w:rPr>
          <w:lang w:val="en-GB"/>
        </w:rPr>
        <w:t>Agenda Item:</w:t>
      </w:r>
      <w:r w:rsidRPr="00FA6945">
        <w:rPr>
          <w:lang w:val="en-GB"/>
        </w:rPr>
        <w:tab/>
        <w:t>10.</w:t>
      </w:r>
      <w:r w:rsidR="00D33266" w:rsidRPr="00FA6945">
        <w:rPr>
          <w:lang w:val="en-GB"/>
        </w:rPr>
        <w:t>4</w:t>
      </w:r>
    </w:p>
    <w:p w14:paraId="6FAF10F6" w14:textId="77777777" w:rsidR="00726742" w:rsidRPr="00FA6945" w:rsidRDefault="00726742" w:rsidP="00C02134">
      <w:pPr>
        <w:pStyle w:val="3GPPHeader"/>
        <w:rPr>
          <w:lang w:val="en-GB"/>
        </w:rPr>
      </w:pPr>
      <w:r w:rsidRPr="00FA6945">
        <w:rPr>
          <w:lang w:val="en-GB"/>
        </w:rPr>
        <w:t>Source:</w:t>
      </w:r>
      <w:r w:rsidRPr="00FA6945">
        <w:rPr>
          <w:lang w:val="en-GB"/>
        </w:rPr>
        <w:tab/>
        <w:t>Ericsson</w:t>
      </w:r>
    </w:p>
    <w:p w14:paraId="2A2AAA6D" w14:textId="244AAD91" w:rsidR="00726742" w:rsidRPr="00FA6945" w:rsidRDefault="00726742" w:rsidP="00C02134">
      <w:pPr>
        <w:pStyle w:val="3GPPHeader"/>
        <w:ind w:left="1695" w:hanging="1695"/>
        <w:rPr>
          <w:lang w:val="en-GB"/>
        </w:rPr>
      </w:pPr>
      <w:r w:rsidRPr="00FA6945">
        <w:rPr>
          <w:lang w:val="en-GB"/>
        </w:rPr>
        <w:t>Title:</w:t>
      </w:r>
      <w:r w:rsidRPr="00FA6945">
        <w:rPr>
          <w:lang w:val="en-GB"/>
        </w:rPr>
        <w:tab/>
      </w:r>
      <w:bookmarkStart w:id="2" w:name="_Hlk90573102"/>
      <w:r w:rsidR="00B5539A" w:rsidRPr="00FA6945">
        <w:rPr>
          <w:lang w:val="en-GB"/>
        </w:rPr>
        <w:t>Continuation of the</w:t>
      </w:r>
      <w:r w:rsidR="002E2205" w:rsidRPr="00FA6945">
        <w:rPr>
          <w:lang w:val="en-GB"/>
        </w:rPr>
        <w:t xml:space="preserve"> discussion on</w:t>
      </w:r>
      <w:r w:rsidR="00D33266" w:rsidRPr="00FA6945">
        <w:rPr>
          <w:lang w:val="en-GB"/>
        </w:rPr>
        <w:t xml:space="preserve"> L2 (M6) Measurements</w:t>
      </w:r>
    </w:p>
    <w:bookmarkEnd w:id="2"/>
    <w:p w14:paraId="41D8D138" w14:textId="20BF8729" w:rsidR="00726742" w:rsidRPr="00FA6945" w:rsidRDefault="00726742" w:rsidP="00C02134">
      <w:pPr>
        <w:pStyle w:val="3GPPHeader"/>
        <w:rPr>
          <w:lang w:val="en-GB"/>
        </w:rPr>
      </w:pPr>
      <w:r w:rsidRPr="00FA6945">
        <w:rPr>
          <w:lang w:val="en-GB"/>
        </w:rPr>
        <w:t>Document for:</w:t>
      </w:r>
      <w:r w:rsidRPr="00FA6945">
        <w:rPr>
          <w:lang w:val="en-GB"/>
        </w:rPr>
        <w:tab/>
      </w:r>
      <w:r w:rsidR="00B47F26" w:rsidRPr="00FA6945">
        <w:rPr>
          <w:lang w:val="en-GB"/>
        </w:rPr>
        <w:t>Discussion, De</w:t>
      </w:r>
      <w:r w:rsidR="00CA644C" w:rsidRPr="00FA6945">
        <w:rPr>
          <w:lang w:val="en-GB"/>
        </w:rPr>
        <w:t>cision</w:t>
      </w:r>
    </w:p>
    <w:p w14:paraId="35DF1EF8" w14:textId="77777777" w:rsidR="00726742" w:rsidRPr="00BB131F" w:rsidRDefault="00726742" w:rsidP="00E1133C">
      <w:pPr>
        <w:pStyle w:val="Heading1"/>
        <w:ind w:left="567" w:hanging="567"/>
      </w:pPr>
      <w:r>
        <w:t>1</w:t>
      </w:r>
      <w:r>
        <w:tab/>
      </w:r>
      <w:r w:rsidRPr="00CE0424">
        <w:t>Introduction</w:t>
      </w:r>
    </w:p>
    <w:p w14:paraId="12CA884A" w14:textId="71F1C52C" w:rsidR="00CA644C" w:rsidRPr="00FA6945" w:rsidRDefault="00726742" w:rsidP="00713469">
      <w:pPr>
        <w:pStyle w:val="BodyText"/>
        <w:rPr>
          <w:rFonts w:ascii="Calibri" w:hAnsi="Calibri" w:cs="Calibri"/>
          <w:iCs/>
          <w:color w:val="00B050"/>
          <w:sz w:val="16"/>
          <w:szCs w:val="16"/>
          <w:lang w:val="en-GB" w:eastAsia="en-US"/>
        </w:rPr>
      </w:pPr>
      <w:r w:rsidRPr="00FA6945">
        <w:rPr>
          <w:rFonts w:asciiTheme="minorHAnsi" w:hAnsiTheme="minorHAnsi"/>
          <w:lang w:val="en-GB" w:eastAsia="ja-JP"/>
        </w:rPr>
        <w:t>This contribution</w:t>
      </w:r>
      <w:r w:rsidR="00862B66" w:rsidRPr="00FA6945">
        <w:rPr>
          <w:rFonts w:asciiTheme="minorHAnsi" w:hAnsiTheme="minorHAnsi"/>
          <w:lang w:val="en-GB" w:eastAsia="ja-JP"/>
        </w:rPr>
        <w:t xml:space="preserve"> continues and aims to finalize the discussion</w:t>
      </w:r>
      <w:r w:rsidR="00BA7C29" w:rsidRPr="00FA6945">
        <w:rPr>
          <w:rFonts w:asciiTheme="minorHAnsi" w:hAnsiTheme="minorHAnsi"/>
          <w:lang w:val="en-GB" w:eastAsia="ja-JP"/>
        </w:rPr>
        <w:t xml:space="preserve"> </w:t>
      </w:r>
      <w:r w:rsidR="00651B63" w:rsidRPr="00FA6945">
        <w:rPr>
          <w:rFonts w:asciiTheme="minorHAnsi" w:hAnsiTheme="minorHAnsi"/>
          <w:lang w:val="en-GB" w:eastAsia="ja-JP"/>
        </w:rPr>
        <w:t xml:space="preserve">on reporting M6 </w:t>
      </w:r>
      <w:r w:rsidR="008267D1" w:rsidRPr="00FA6945">
        <w:rPr>
          <w:rFonts w:asciiTheme="minorHAnsi" w:hAnsiTheme="minorHAnsi"/>
          <w:lang w:val="en-GB" w:eastAsia="ja-JP"/>
        </w:rPr>
        <w:t>Measurement to TCE</w:t>
      </w:r>
      <w:r w:rsidR="00356910" w:rsidRPr="00FA6945">
        <w:rPr>
          <w:rFonts w:asciiTheme="minorHAnsi" w:hAnsiTheme="minorHAnsi"/>
          <w:lang w:val="en-GB" w:eastAsia="ja-JP"/>
        </w:rPr>
        <w:t>.</w:t>
      </w:r>
    </w:p>
    <w:p w14:paraId="76674F5B" w14:textId="77777777" w:rsidR="005E71E0" w:rsidRPr="00FA6945" w:rsidRDefault="005E71E0" w:rsidP="00E1133C">
      <w:pPr>
        <w:keepNext/>
        <w:keepLines/>
        <w:pBdr>
          <w:top w:val="single" w:sz="12" w:space="3" w:color="auto"/>
        </w:pBdr>
        <w:overflowPunct w:val="0"/>
        <w:autoSpaceDE w:val="0"/>
        <w:autoSpaceDN w:val="0"/>
        <w:adjustRightInd w:val="0"/>
        <w:spacing w:before="240" w:after="180" w:line="240" w:lineRule="auto"/>
        <w:ind w:left="567" w:hanging="567"/>
        <w:textAlignment w:val="baseline"/>
        <w:outlineLvl w:val="0"/>
        <w:rPr>
          <w:rFonts w:ascii="Arial" w:eastAsia="Times New Roman" w:hAnsi="Arial" w:cs="Times New Roman"/>
          <w:sz w:val="36"/>
          <w:szCs w:val="20"/>
          <w:lang w:val="en-GB" w:eastAsia="ja-JP"/>
        </w:rPr>
      </w:pPr>
      <w:bookmarkStart w:id="3" w:name="_Ref178064866"/>
      <w:r w:rsidRPr="00FA6945">
        <w:rPr>
          <w:rFonts w:ascii="Arial" w:eastAsia="Times New Roman" w:hAnsi="Arial" w:cs="Times New Roman"/>
          <w:sz w:val="36"/>
          <w:szCs w:val="20"/>
          <w:lang w:val="en-GB" w:eastAsia="ja-JP"/>
        </w:rPr>
        <w:t>2</w:t>
      </w:r>
      <w:r w:rsidRPr="00FA6945">
        <w:rPr>
          <w:rFonts w:ascii="Arial" w:eastAsia="Times New Roman" w:hAnsi="Arial" w:cs="Times New Roman"/>
          <w:sz w:val="36"/>
          <w:szCs w:val="20"/>
          <w:lang w:val="en-GB" w:eastAsia="ja-JP"/>
        </w:rPr>
        <w:tab/>
        <w:t>Discussion</w:t>
      </w:r>
      <w:bookmarkEnd w:id="3"/>
    </w:p>
    <w:p w14:paraId="7D65A491" w14:textId="6CCD8ED2" w:rsidR="006A7A35" w:rsidRPr="00FA6945" w:rsidRDefault="00024EFA" w:rsidP="00E1133C">
      <w:pPr>
        <w:overflowPunct w:val="0"/>
        <w:autoSpaceDE w:val="0"/>
        <w:autoSpaceDN w:val="0"/>
        <w:adjustRightInd w:val="0"/>
        <w:spacing w:after="120" w:line="240" w:lineRule="auto"/>
        <w:jc w:val="both"/>
        <w:textAlignment w:val="baseline"/>
        <w:rPr>
          <w:rFonts w:eastAsia="Times New Roman" w:cstheme="minorHAnsi"/>
          <w:lang w:val="en-GB" w:eastAsia="zh-CN"/>
        </w:rPr>
      </w:pPr>
      <w:r w:rsidRPr="00FA6945">
        <w:rPr>
          <w:rFonts w:eastAsia="Times New Roman" w:cstheme="minorHAnsi"/>
          <w:lang w:val="en-GB" w:eastAsia="zh-CN"/>
        </w:rPr>
        <w:t xml:space="preserve">During </w:t>
      </w:r>
      <w:r w:rsidR="003B59DA" w:rsidRPr="00FA6945">
        <w:rPr>
          <w:rFonts w:eastAsia="Times New Roman" w:cstheme="minorHAnsi"/>
          <w:lang w:val="en-GB" w:eastAsia="zh-CN"/>
        </w:rPr>
        <w:t xml:space="preserve">the last </w:t>
      </w:r>
      <w:r w:rsidRPr="00FA6945">
        <w:rPr>
          <w:rFonts w:eastAsia="Times New Roman" w:cstheme="minorHAnsi"/>
          <w:lang w:val="en-GB" w:eastAsia="zh-CN"/>
        </w:rPr>
        <w:t>RAN3#11</w:t>
      </w:r>
      <w:r w:rsidR="003B59DA" w:rsidRPr="00FA6945">
        <w:rPr>
          <w:rFonts w:eastAsia="Times New Roman" w:cstheme="minorHAnsi"/>
          <w:lang w:val="en-GB" w:eastAsia="zh-CN"/>
        </w:rPr>
        <w:t>4bis</w:t>
      </w:r>
      <w:r w:rsidR="00A27488" w:rsidRPr="00FA6945">
        <w:rPr>
          <w:rFonts w:eastAsia="Times New Roman" w:cstheme="minorHAnsi"/>
          <w:lang w:val="en-GB" w:eastAsia="zh-CN"/>
        </w:rPr>
        <w:t>-</w:t>
      </w:r>
      <w:r w:rsidRPr="00FA6945">
        <w:rPr>
          <w:rFonts w:eastAsia="Times New Roman" w:cstheme="minorHAnsi"/>
          <w:lang w:val="en-GB" w:eastAsia="zh-CN"/>
        </w:rPr>
        <w:t>e</w:t>
      </w:r>
      <w:r w:rsidR="002C4ABA" w:rsidRPr="00FA6945">
        <w:rPr>
          <w:rFonts w:eastAsia="Times New Roman" w:cstheme="minorHAnsi"/>
          <w:lang w:val="en-GB" w:eastAsia="zh-CN"/>
        </w:rPr>
        <w:t xml:space="preserve"> meeting</w:t>
      </w:r>
      <w:r w:rsidRPr="00FA6945">
        <w:rPr>
          <w:rFonts w:eastAsia="Times New Roman" w:cstheme="minorHAnsi"/>
          <w:lang w:val="en-GB" w:eastAsia="zh-CN"/>
        </w:rPr>
        <w:t>,</w:t>
      </w:r>
      <w:r w:rsidR="00DC1681" w:rsidRPr="00FA6945">
        <w:rPr>
          <w:rFonts w:eastAsia="Times New Roman" w:cstheme="minorHAnsi"/>
          <w:lang w:val="en-GB" w:eastAsia="zh-CN"/>
        </w:rPr>
        <w:t xml:space="preserve"> contribution</w:t>
      </w:r>
      <w:r w:rsidRPr="00FA6945">
        <w:rPr>
          <w:rFonts w:eastAsia="Times New Roman" w:cstheme="minorHAnsi"/>
          <w:lang w:val="en-GB" w:eastAsia="zh-CN"/>
        </w:rPr>
        <w:t xml:space="preserve"> </w:t>
      </w:r>
      <w:r w:rsidR="000247F6">
        <w:rPr>
          <w:rFonts w:eastAsia="Times New Roman" w:cstheme="minorHAnsi"/>
          <w:lang w:eastAsia="zh-CN"/>
        </w:rPr>
        <w:fldChar w:fldCharType="begin"/>
      </w:r>
      <w:r w:rsidR="000247F6" w:rsidRPr="00FA6945">
        <w:rPr>
          <w:rFonts w:eastAsia="Times New Roman" w:cstheme="minorHAnsi"/>
          <w:lang w:val="en-GB" w:eastAsia="zh-CN"/>
        </w:rPr>
        <w:instrText xml:space="preserve"> REF _Ref90573285 \r \h </w:instrText>
      </w:r>
      <w:r w:rsidR="000247F6">
        <w:rPr>
          <w:rFonts w:eastAsia="Times New Roman" w:cstheme="minorHAnsi"/>
          <w:lang w:eastAsia="zh-CN"/>
        </w:rPr>
      </w:r>
      <w:r w:rsidR="000247F6">
        <w:rPr>
          <w:rFonts w:eastAsia="Times New Roman" w:cstheme="minorHAnsi"/>
          <w:lang w:eastAsia="zh-CN"/>
        </w:rPr>
        <w:fldChar w:fldCharType="separate"/>
      </w:r>
      <w:r w:rsidR="000247F6" w:rsidRPr="00FA6945">
        <w:rPr>
          <w:rFonts w:eastAsia="Times New Roman" w:cstheme="minorHAnsi"/>
          <w:lang w:val="en-GB" w:eastAsia="zh-CN"/>
        </w:rPr>
        <w:t>[1]</w:t>
      </w:r>
      <w:r w:rsidR="000247F6">
        <w:rPr>
          <w:rFonts w:eastAsia="Times New Roman" w:cstheme="minorHAnsi"/>
          <w:lang w:eastAsia="zh-CN"/>
        </w:rPr>
        <w:fldChar w:fldCharType="end"/>
      </w:r>
      <w:r w:rsidR="000247F6" w:rsidRPr="00FA6945">
        <w:rPr>
          <w:rFonts w:eastAsia="Times New Roman" w:cstheme="minorHAnsi"/>
          <w:lang w:val="en-GB" w:eastAsia="zh-CN"/>
        </w:rPr>
        <w:t xml:space="preserve"> </w:t>
      </w:r>
      <w:r w:rsidR="00387A22" w:rsidRPr="00FA6945">
        <w:rPr>
          <w:rFonts w:eastAsia="Times New Roman" w:cstheme="minorHAnsi"/>
          <w:lang w:val="en-GB" w:eastAsia="zh-CN"/>
        </w:rPr>
        <w:t xml:space="preserve">on L2 Measurements </w:t>
      </w:r>
      <w:r w:rsidR="000247F6" w:rsidRPr="00FA6945">
        <w:rPr>
          <w:rFonts w:eastAsia="Times New Roman" w:cstheme="minorHAnsi"/>
          <w:lang w:val="en-GB" w:eastAsia="zh-CN"/>
        </w:rPr>
        <w:t>was discussed</w:t>
      </w:r>
      <w:r w:rsidR="00905A20" w:rsidRPr="00FA6945">
        <w:rPr>
          <w:rFonts w:eastAsia="Times New Roman" w:cstheme="minorHAnsi"/>
          <w:lang w:val="en-GB" w:eastAsia="zh-CN"/>
        </w:rPr>
        <w:t xml:space="preserve"> and the text below</w:t>
      </w:r>
      <w:r w:rsidR="00F24CE3" w:rsidRPr="00FA6945">
        <w:rPr>
          <w:rFonts w:eastAsia="Times New Roman" w:cstheme="minorHAnsi"/>
          <w:lang w:val="en-GB" w:eastAsia="zh-CN"/>
        </w:rPr>
        <w:t>,</w:t>
      </w:r>
      <w:r w:rsidR="00905A20" w:rsidRPr="00FA6945">
        <w:rPr>
          <w:rFonts w:eastAsia="Times New Roman" w:cstheme="minorHAnsi"/>
          <w:lang w:val="en-GB" w:eastAsia="zh-CN"/>
        </w:rPr>
        <w:t xml:space="preserve"> extracted from the chair’s </w:t>
      </w:r>
      <w:r w:rsidR="00C93B16" w:rsidRPr="00FA6945">
        <w:rPr>
          <w:rFonts w:eastAsia="Times New Roman" w:cstheme="minorHAnsi"/>
          <w:lang w:val="en-GB" w:eastAsia="zh-CN"/>
        </w:rPr>
        <w:t xml:space="preserve">agenda </w:t>
      </w:r>
      <w:r w:rsidR="00905A20" w:rsidRPr="00FA6945">
        <w:rPr>
          <w:rFonts w:eastAsia="Times New Roman" w:cstheme="minorHAnsi"/>
          <w:lang w:val="en-GB" w:eastAsia="zh-CN"/>
        </w:rPr>
        <w:t>notes</w:t>
      </w:r>
      <w:r w:rsidR="00C93B16" w:rsidRPr="00FA6945">
        <w:rPr>
          <w:rFonts w:eastAsia="Times New Roman" w:cstheme="minorHAnsi"/>
          <w:lang w:val="en-GB" w:eastAsia="zh-CN"/>
        </w:rPr>
        <w:t xml:space="preserve"> </w:t>
      </w:r>
      <w:r w:rsidR="00C93B16">
        <w:rPr>
          <w:rFonts w:eastAsia="Times New Roman" w:cstheme="minorHAnsi"/>
          <w:lang w:eastAsia="zh-CN"/>
        </w:rPr>
        <w:fldChar w:fldCharType="begin"/>
      </w:r>
      <w:r w:rsidR="00C93B16" w:rsidRPr="00FA6945">
        <w:rPr>
          <w:rFonts w:eastAsia="Times New Roman" w:cstheme="minorHAnsi"/>
          <w:lang w:val="en-GB" w:eastAsia="zh-CN"/>
        </w:rPr>
        <w:instrText xml:space="preserve"> REF _Ref90573994 \r \h </w:instrText>
      </w:r>
      <w:r w:rsidR="00C93B16">
        <w:rPr>
          <w:rFonts w:eastAsia="Times New Roman" w:cstheme="minorHAnsi"/>
          <w:lang w:eastAsia="zh-CN"/>
        </w:rPr>
      </w:r>
      <w:r w:rsidR="00C93B16">
        <w:rPr>
          <w:rFonts w:eastAsia="Times New Roman" w:cstheme="minorHAnsi"/>
          <w:lang w:eastAsia="zh-CN"/>
        </w:rPr>
        <w:fldChar w:fldCharType="separate"/>
      </w:r>
      <w:r w:rsidR="00C93B16" w:rsidRPr="00FA6945">
        <w:rPr>
          <w:rFonts w:eastAsia="Times New Roman" w:cstheme="minorHAnsi"/>
          <w:lang w:val="en-GB" w:eastAsia="zh-CN"/>
        </w:rPr>
        <w:t>[2]</w:t>
      </w:r>
      <w:r w:rsidR="00C93B16">
        <w:rPr>
          <w:rFonts w:eastAsia="Times New Roman" w:cstheme="minorHAnsi"/>
          <w:lang w:eastAsia="zh-CN"/>
        </w:rPr>
        <w:fldChar w:fldCharType="end"/>
      </w:r>
      <w:r w:rsidR="00C93B16" w:rsidRPr="00FA6945">
        <w:rPr>
          <w:rFonts w:eastAsia="Times New Roman" w:cstheme="minorHAnsi"/>
          <w:lang w:val="en-GB" w:eastAsia="zh-CN"/>
        </w:rPr>
        <w:t xml:space="preserve">, </w:t>
      </w:r>
      <w:r w:rsidR="00387A22" w:rsidRPr="00FA6945">
        <w:rPr>
          <w:rFonts w:eastAsia="Times New Roman" w:cstheme="minorHAnsi"/>
          <w:lang w:val="en-GB" w:eastAsia="zh-CN"/>
        </w:rPr>
        <w:t>summarizes th</w:t>
      </w:r>
      <w:r w:rsidR="007A6473" w:rsidRPr="00FA6945">
        <w:rPr>
          <w:rFonts w:eastAsia="Times New Roman" w:cstheme="minorHAnsi"/>
          <w:lang w:val="en-GB" w:eastAsia="zh-CN"/>
        </w:rPr>
        <w:t>e associated</w:t>
      </w:r>
      <w:r w:rsidR="007B35E5" w:rsidRPr="00FA6945">
        <w:rPr>
          <w:rFonts w:eastAsia="Times New Roman" w:cstheme="minorHAnsi"/>
          <w:lang w:val="en-GB" w:eastAsia="zh-CN"/>
        </w:rPr>
        <w:t xml:space="preserve"> </w:t>
      </w:r>
      <w:r w:rsidR="007E732A" w:rsidRPr="00FA6945">
        <w:rPr>
          <w:rFonts w:eastAsia="Times New Roman" w:cstheme="minorHAnsi"/>
          <w:lang w:val="en-GB" w:eastAsia="zh-CN"/>
        </w:rPr>
        <w:t>concluding comments on this discussion</w:t>
      </w:r>
      <w:r w:rsidR="00F715BB" w:rsidRPr="00FA6945">
        <w:rPr>
          <w:rFonts w:eastAsia="Times New Roman" w:cstheme="minorHAnsi"/>
          <w:lang w:val="en-GB" w:eastAsia="zh-CN"/>
        </w:rPr>
        <w:t>:</w:t>
      </w:r>
      <w:r w:rsidR="006A7A35" w:rsidRPr="00FA6945">
        <w:rPr>
          <w:rFonts w:eastAsia="Times New Roman" w:cstheme="minorHAnsi"/>
          <w:lang w:val="en-GB" w:eastAsia="zh-CN"/>
        </w:rPr>
        <w:t xml:space="preserve"> </w:t>
      </w:r>
    </w:p>
    <w:p w14:paraId="05C3EEDB" w14:textId="77777777" w:rsidR="00371011" w:rsidRPr="00FA6945" w:rsidRDefault="00371011" w:rsidP="00371011">
      <w:pPr>
        <w:rPr>
          <w:rFonts w:ascii="Calibri" w:hAnsi="Calibri" w:cs="Calibri"/>
          <w:sz w:val="21"/>
          <w:szCs w:val="21"/>
          <w:lang w:val="en-GB"/>
        </w:rPr>
      </w:pPr>
      <w:r w:rsidRPr="00FA6945">
        <w:rPr>
          <w:rFonts w:ascii="Calibri" w:hAnsi="Calibri" w:cs="Calibri"/>
          <w:b/>
          <w:color w:val="FF00FF"/>
          <w:sz w:val="18"/>
          <w:lang w:val="en-GB"/>
        </w:rPr>
        <w:t xml:space="preserve"># </w:t>
      </w:r>
      <w:r w:rsidRPr="00FA6945">
        <w:rPr>
          <w:rFonts w:ascii="Calibri" w:hAnsi="Calibri" w:cs="Calibri"/>
          <w:b/>
          <w:bCs/>
          <w:color w:val="FF00FF"/>
          <w:sz w:val="18"/>
          <w:szCs w:val="18"/>
          <w:lang w:val="en-GB"/>
        </w:rPr>
        <w:t>SONMDT11_L2Measurements</w:t>
      </w:r>
    </w:p>
    <w:p w14:paraId="48AEF5A4" w14:textId="77777777" w:rsidR="00371011" w:rsidRPr="00FA6945" w:rsidRDefault="00371011" w:rsidP="00371011">
      <w:pPr>
        <w:widowControl w:val="0"/>
        <w:ind w:left="144" w:hanging="144"/>
        <w:rPr>
          <w:rFonts w:ascii="Calibri" w:hAnsi="Calibri" w:cs="Calibri"/>
          <w:b/>
          <w:color w:val="FF00FF"/>
          <w:sz w:val="18"/>
          <w:lang w:val="en-GB"/>
        </w:rPr>
      </w:pPr>
      <w:r w:rsidRPr="00FA6945">
        <w:rPr>
          <w:rFonts w:ascii="Calibri" w:hAnsi="Calibri" w:cs="Calibri"/>
          <w:b/>
          <w:color w:val="FF00FF"/>
          <w:sz w:val="18"/>
          <w:lang w:val="en-GB"/>
        </w:rPr>
        <w:t xml:space="preserve">- Check LS from </w:t>
      </w:r>
      <w:proofErr w:type="gramStart"/>
      <w:r w:rsidRPr="00FA6945">
        <w:rPr>
          <w:rFonts w:ascii="Calibri" w:hAnsi="Calibri" w:cs="Calibri"/>
          <w:b/>
          <w:color w:val="FF00FF"/>
          <w:sz w:val="18"/>
          <w:lang w:val="en-GB"/>
        </w:rPr>
        <w:t>other</w:t>
      </w:r>
      <w:proofErr w:type="gramEnd"/>
      <w:r w:rsidRPr="00FA6945">
        <w:rPr>
          <w:rFonts w:ascii="Calibri" w:hAnsi="Calibri" w:cs="Calibri"/>
          <w:b/>
          <w:color w:val="FF00FF"/>
          <w:sz w:val="18"/>
          <w:lang w:val="en-GB"/>
        </w:rPr>
        <w:t xml:space="preserve"> group</w:t>
      </w:r>
    </w:p>
    <w:p w14:paraId="7DCA8ED7" w14:textId="77777777" w:rsidR="00717815" w:rsidRPr="00FA6945" w:rsidRDefault="00717815" w:rsidP="00717815">
      <w:pPr>
        <w:widowControl w:val="0"/>
        <w:spacing w:after="0" w:line="240" w:lineRule="auto"/>
        <w:ind w:left="144" w:hanging="144"/>
        <w:rPr>
          <w:rFonts w:ascii="Calibri" w:eastAsia="SimSun" w:hAnsi="Calibri" w:cs="Calibri"/>
          <w:b/>
          <w:color w:val="FF00FF"/>
          <w:sz w:val="18"/>
          <w:szCs w:val="24"/>
          <w:lang w:val="en-GB"/>
        </w:rPr>
      </w:pPr>
      <w:r w:rsidRPr="00FA6945">
        <w:rPr>
          <w:rFonts w:ascii="Calibri" w:eastAsia="SimSun" w:hAnsi="Calibri" w:cs="Calibri"/>
          <w:b/>
          <w:color w:val="FF00FF"/>
          <w:sz w:val="18"/>
          <w:szCs w:val="24"/>
          <w:lang w:val="en-GB"/>
        </w:rPr>
        <w:t>- The CU-UP reports the total RAN part of the packet delay to the TCE or not needed? Reporting of individual components of the delays is not needed? Additional support for M5 (UE throughput) measurement and M7 (packet loss) measurement is not needed in Rel-17?</w:t>
      </w:r>
    </w:p>
    <w:p w14:paraId="5ED6D1E7" w14:textId="77777777" w:rsidR="00717815" w:rsidRPr="00FA6945" w:rsidRDefault="00717815" w:rsidP="00717815">
      <w:pPr>
        <w:widowControl w:val="0"/>
        <w:spacing w:after="0" w:line="240" w:lineRule="auto"/>
        <w:ind w:left="144" w:hanging="144"/>
        <w:rPr>
          <w:rFonts w:ascii="Calibri" w:eastAsia="SimSun" w:hAnsi="Calibri" w:cs="Calibri"/>
          <w:b/>
          <w:color w:val="FF00FF"/>
          <w:sz w:val="18"/>
          <w:szCs w:val="24"/>
          <w:lang w:val="en-GB"/>
        </w:rPr>
      </w:pPr>
      <w:r w:rsidRPr="00FA6945">
        <w:rPr>
          <w:rFonts w:ascii="Calibri" w:eastAsia="SimSun" w:hAnsi="Calibri" w:cs="Calibri" w:hint="eastAsia"/>
          <w:b/>
          <w:color w:val="FF00FF"/>
          <w:sz w:val="18"/>
          <w:szCs w:val="24"/>
          <w:lang w:val="en-GB"/>
        </w:rPr>
        <w:t>-</w:t>
      </w:r>
      <w:r w:rsidRPr="00FA6945">
        <w:rPr>
          <w:rFonts w:ascii="Calibri" w:eastAsia="SimSun" w:hAnsi="Calibri" w:cs="Calibri"/>
          <w:b/>
          <w:color w:val="FF00FF"/>
          <w:sz w:val="18"/>
          <w:szCs w:val="24"/>
          <w:lang w:val="en-GB"/>
        </w:rPr>
        <w:t xml:space="preserve"> The solution for M6 calculation in MR-DC?</w:t>
      </w:r>
    </w:p>
    <w:p w14:paraId="723F783C" w14:textId="77777777" w:rsidR="00717815" w:rsidRPr="00FA6945" w:rsidRDefault="00717815" w:rsidP="00717815">
      <w:pPr>
        <w:spacing w:after="0" w:line="240" w:lineRule="auto"/>
        <w:ind w:left="144" w:hanging="144"/>
        <w:rPr>
          <w:rFonts w:ascii="Calibri" w:eastAsia="SimSun" w:hAnsi="Calibri" w:cs="Calibri"/>
          <w:b/>
          <w:color w:val="FF00FF"/>
          <w:sz w:val="18"/>
          <w:szCs w:val="24"/>
          <w:lang w:val="en-GB"/>
        </w:rPr>
      </w:pPr>
      <w:r w:rsidRPr="00FA6945">
        <w:rPr>
          <w:rFonts w:ascii="Calibri" w:eastAsia="SimSun" w:hAnsi="Calibri" w:cs="Calibri"/>
          <w:b/>
          <w:color w:val="FF00FF"/>
          <w:sz w:val="18"/>
          <w:szCs w:val="24"/>
          <w:lang w:val="en-GB"/>
        </w:rPr>
        <w:t>- Capture agreements and provide the TPs if agreeable</w:t>
      </w:r>
    </w:p>
    <w:p w14:paraId="07F49687" w14:textId="77777777" w:rsidR="00717815" w:rsidRPr="00FA6945" w:rsidRDefault="00717815" w:rsidP="00717815">
      <w:pPr>
        <w:widowControl w:val="0"/>
        <w:spacing w:after="0" w:line="240" w:lineRule="auto"/>
        <w:ind w:left="144" w:hanging="144"/>
        <w:rPr>
          <w:rFonts w:ascii="Calibri" w:eastAsia="SimSun" w:hAnsi="Calibri" w:cs="Calibri"/>
          <w:color w:val="000000"/>
          <w:sz w:val="18"/>
          <w:szCs w:val="18"/>
          <w:lang w:val="en-GB"/>
        </w:rPr>
      </w:pPr>
      <w:r w:rsidRPr="00FA6945">
        <w:rPr>
          <w:rFonts w:ascii="Calibri" w:eastAsia="SimSun" w:hAnsi="Calibri" w:cs="Calibri"/>
          <w:color w:val="000000"/>
          <w:sz w:val="18"/>
          <w:szCs w:val="18"/>
          <w:lang w:val="en-GB"/>
        </w:rPr>
        <w:t>(HW - moderator)</w:t>
      </w:r>
    </w:p>
    <w:p w14:paraId="4D3F6EEA" w14:textId="77777777" w:rsidR="00717815" w:rsidRPr="00FA6945" w:rsidRDefault="00717815" w:rsidP="00717815">
      <w:pPr>
        <w:widowControl w:val="0"/>
        <w:spacing w:after="0" w:line="240" w:lineRule="auto"/>
        <w:ind w:left="144" w:hanging="144"/>
        <w:rPr>
          <w:rFonts w:ascii="Calibri" w:eastAsia="SimSun" w:hAnsi="Calibri" w:cs="Calibri"/>
          <w:color w:val="000000"/>
          <w:sz w:val="18"/>
          <w:szCs w:val="18"/>
          <w:lang w:val="en-GB"/>
        </w:rPr>
      </w:pPr>
      <w:r w:rsidRPr="00FA6945">
        <w:rPr>
          <w:rFonts w:ascii="Calibri" w:eastAsia="SimSun" w:hAnsi="Calibri" w:cs="Calibri"/>
          <w:color w:val="000000"/>
          <w:sz w:val="18"/>
          <w:szCs w:val="18"/>
          <w:lang w:val="en-GB"/>
        </w:rPr>
        <w:t xml:space="preserve">Summary of offline disc </w:t>
      </w:r>
      <w:hyperlink r:id="rId11" w:history="1">
        <w:r w:rsidRPr="00FA6945">
          <w:rPr>
            <w:rFonts w:ascii="Calibri" w:eastAsia="SimSun" w:hAnsi="Calibri" w:cs="Calibri"/>
            <w:color w:val="0000FF"/>
            <w:sz w:val="18"/>
            <w:szCs w:val="18"/>
            <w:u w:val="single"/>
            <w:lang w:val="en-GB"/>
          </w:rPr>
          <w:t>R3-221026</w:t>
        </w:r>
      </w:hyperlink>
      <w:r w:rsidRPr="00FA6945">
        <w:rPr>
          <w:rFonts w:ascii="Calibri" w:eastAsia="SimSun" w:hAnsi="Calibri" w:cs="Calibri"/>
          <w:color w:val="000000"/>
          <w:sz w:val="18"/>
          <w:szCs w:val="18"/>
          <w:lang w:val="en-GB"/>
        </w:rPr>
        <w:t xml:space="preserve"> noted</w:t>
      </w:r>
    </w:p>
    <w:p w14:paraId="158EF7DA" w14:textId="77777777" w:rsidR="00717815" w:rsidRPr="00FA6945" w:rsidRDefault="00717815" w:rsidP="00717815">
      <w:pPr>
        <w:spacing w:after="0" w:line="240" w:lineRule="auto"/>
        <w:rPr>
          <w:rFonts w:ascii="Calibri" w:eastAsia="SimSun" w:hAnsi="Calibri" w:cs="Calibri"/>
          <w:color w:val="000000"/>
          <w:sz w:val="18"/>
          <w:szCs w:val="18"/>
          <w:lang w:val="en-GB"/>
        </w:rPr>
      </w:pPr>
      <w:r w:rsidRPr="00FA6945">
        <w:rPr>
          <w:rFonts w:ascii="Calibri" w:eastAsia="SimSun" w:hAnsi="Calibri" w:cs="Calibri"/>
          <w:color w:val="000000"/>
          <w:sz w:val="18"/>
          <w:szCs w:val="18"/>
          <w:lang w:val="en-GB"/>
        </w:rPr>
        <w:t>The following 3 use cases are identified:</w:t>
      </w:r>
    </w:p>
    <w:p w14:paraId="28C72ECD" w14:textId="77777777" w:rsidR="00717815" w:rsidRPr="00FA6945" w:rsidRDefault="00717815" w:rsidP="00717815">
      <w:pPr>
        <w:spacing w:after="0" w:line="240" w:lineRule="auto"/>
        <w:ind w:leftChars="200" w:left="440"/>
        <w:rPr>
          <w:rFonts w:ascii="Calibri" w:eastAsia="SimSun" w:hAnsi="Calibri" w:cs="Calibri"/>
          <w:color w:val="000000"/>
          <w:sz w:val="18"/>
          <w:szCs w:val="18"/>
          <w:lang w:val="en-GB"/>
        </w:rPr>
      </w:pPr>
      <w:r w:rsidRPr="00FA6945">
        <w:rPr>
          <w:rFonts w:ascii="Calibri" w:eastAsia="SimSun" w:hAnsi="Calibri" w:cs="Calibri"/>
          <w:color w:val="000000"/>
          <w:sz w:val="18"/>
          <w:szCs w:val="18"/>
          <w:lang w:val="en-GB"/>
        </w:rPr>
        <w:t>-       Case 1: PDCP duplication is activated within the report interval of M6</w:t>
      </w:r>
    </w:p>
    <w:p w14:paraId="7C5B48AF" w14:textId="77777777" w:rsidR="00717815" w:rsidRPr="00FA6945" w:rsidRDefault="00717815" w:rsidP="00717815">
      <w:pPr>
        <w:spacing w:after="0" w:line="240" w:lineRule="auto"/>
        <w:ind w:leftChars="200" w:left="440"/>
        <w:rPr>
          <w:rFonts w:ascii="Calibri" w:eastAsia="SimSun" w:hAnsi="Calibri" w:cs="Calibri"/>
          <w:color w:val="000000"/>
          <w:sz w:val="18"/>
          <w:szCs w:val="18"/>
          <w:lang w:val="en-GB"/>
        </w:rPr>
      </w:pPr>
      <w:r w:rsidRPr="00FA6945">
        <w:rPr>
          <w:rFonts w:ascii="Calibri" w:eastAsia="SimSun" w:hAnsi="Calibri" w:cs="Calibri"/>
          <w:color w:val="000000"/>
          <w:sz w:val="18"/>
          <w:szCs w:val="18"/>
          <w:lang w:val="en-GB"/>
        </w:rPr>
        <w:t>-       Case 2: PDCP duplication is not activated within the report interval of M6</w:t>
      </w:r>
    </w:p>
    <w:p w14:paraId="55005616" w14:textId="77777777" w:rsidR="00717815" w:rsidRPr="00FA6945" w:rsidRDefault="00717815" w:rsidP="00717815">
      <w:pPr>
        <w:spacing w:after="0" w:line="240" w:lineRule="auto"/>
        <w:ind w:leftChars="200" w:left="440"/>
        <w:rPr>
          <w:rFonts w:ascii="Calibri" w:eastAsia="SimSun" w:hAnsi="Calibri" w:cs="Calibri"/>
          <w:color w:val="000000"/>
          <w:sz w:val="18"/>
          <w:szCs w:val="18"/>
          <w:lang w:val="en-GB"/>
        </w:rPr>
      </w:pPr>
      <w:r w:rsidRPr="00FA6945">
        <w:rPr>
          <w:rFonts w:ascii="Calibri" w:eastAsia="SimSun" w:hAnsi="Calibri" w:cs="Calibri"/>
          <w:color w:val="000000"/>
          <w:sz w:val="18"/>
          <w:szCs w:val="18"/>
          <w:lang w:val="en-GB"/>
        </w:rPr>
        <w:t>-       Case 3: PDCP transmission mode switches between duplication and non-duplication within the report interval of M6</w:t>
      </w:r>
    </w:p>
    <w:p w14:paraId="08F37538" w14:textId="77777777" w:rsidR="00717815" w:rsidRPr="00FA6945" w:rsidRDefault="00717815" w:rsidP="00717815">
      <w:pPr>
        <w:spacing w:after="0" w:line="240" w:lineRule="auto"/>
        <w:rPr>
          <w:rFonts w:ascii="Calibri" w:eastAsia="SimSun" w:hAnsi="Calibri" w:cs="Calibri"/>
          <w:b/>
          <w:bCs/>
          <w:color w:val="0000FF"/>
          <w:sz w:val="18"/>
          <w:szCs w:val="24"/>
          <w:lang w:val="en-GB"/>
        </w:rPr>
      </w:pPr>
      <w:r w:rsidRPr="00FA6945">
        <w:rPr>
          <w:rFonts w:ascii="Calibri" w:eastAsia="SimSun" w:hAnsi="Calibri" w:cs="Calibri"/>
          <w:b/>
          <w:bCs/>
          <w:color w:val="0000FF"/>
          <w:sz w:val="18"/>
          <w:szCs w:val="24"/>
          <w:lang w:val="en-GB"/>
        </w:rPr>
        <w:t xml:space="preserve">Downselect in solution 1 and solution 2a. </w:t>
      </w:r>
    </w:p>
    <w:p w14:paraId="7EE4960B" w14:textId="77777777" w:rsidR="00717815" w:rsidRPr="00FA6945" w:rsidRDefault="00717815" w:rsidP="00717815">
      <w:pPr>
        <w:spacing w:after="0" w:line="240" w:lineRule="auto"/>
        <w:rPr>
          <w:rFonts w:ascii="Calibri" w:eastAsia="SimSun" w:hAnsi="Calibri" w:cs="Calibri"/>
          <w:b/>
          <w:bCs/>
          <w:color w:val="0000FF"/>
          <w:sz w:val="18"/>
          <w:szCs w:val="24"/>
          <w:lang w:val="en-GB"/>
        </w:rPr>
      </w:pPr>
      <w:r w:rsidRPr="00FA6945">
        <w:rPr>
          <w:rFonts w:ascii="Calibri" w:eastAsia="SimSun" w:hAnsi="Calibri" w:cs="Calibri"/>
          <w:b/>
          <w:bCs/>
          <w:color w:val="0000FF"/>
          <w:sz w:val="18"/>
          <w:szCs w:val="24"/>
          <w:lang w:val="en-GB"/>
        </w:rPr>
        <w:t>Solution 1: CU-UP reports the total RAN part of the packet delay to the TCE</w:t>
      </w:r>
    </w:p>
    <w:p w14:paraId="225D26C0" w14:textId="77777777" w:rsidR="00717815" w:rsidRPr="00FA6945" w:rsidRDefault="00717815" w:rsidP="00717815">
      <w:pPr>
        <w:spacing w:after="0" w:line="240" w:lineRule="auto"/>
        <w:rPr>
          <w:rFonts w:ascii="Calibri" w:eastAsia="SimSun" w:hAnsi="Calibri" w:cs="Calibri"/>
          <w:b/>
          <w:bCs/>
          <w:color w:val="0000FF"/>
          <w:sz w:val="18"/>
          <w:szCs w:val="24"/>
          <w:lang w:val="en-GB"/>
        </w:rPr>
      </w:pPr>
      <w:r w:rsidRPr="00FA6945">
        <w:rPr>
          <w:rFonts w:ascii="Calibri" w:eastAsia="SimSun" w:hAnsi="Calibri" w:cs="Calibri"/>
          <w:b/>
          <w:bCs/>
          <w:color w:val="0000FF"/>
          <w:sz w:val="18"/>
          <w:szCs w:val="24"/>
          <w:lang w:val="en-GB"/>
        </w:rPr>
        <w:t>Solution 2: Sending individual delay components to TCE</w:t>
      </w:r>
    </w:p>
    <w:p w14:paraId="6AA445E0" w14:textId="77777777" w:rsidR="00717815" w:rsidRPr="00FA6945" w:rsidRDefault="00717815" w:rsidP="00717815">
      <w:pPr>
        <w:spacing w:after="0" w:line="240" w:lineRule="auto"/>
        <w:rPr>
          <w:rFonts w:ascii="Calibri" w:eastAsia="SimSun" w:hAnsi="Calibri" w:cs="Calibri"/>
          <w:b/>
          <w:bCs/>
          <w:color w:val="0000FF"/>
          <w:sz w:val="18"/>
          <w:szCs w:val="24"/>
          <w:lang w:val="en-GB"/>
        </w:rPr>
      </w:pPr>
      <w:r w:rsidRPr="00FA6945">
        <w:rPr>
          <w:rFonts w:ascii="Calibri" w:eastAsia="SimSun" w:hAnsi="Calibri" w:cs="Calibri"/>
          <w:b/>
          <w:bCs/>
          <w:color w:val="0000FF"/>
          <w:sz w:val="18"/>
          <w:szCs w:val="24"/>
          <w:lang w:val="en-GB"/>
        </w:rPr>
        <w:t>2a: sending further detailed measurements to TCE for M6 calculation</w:t>
      </w:r>
    </w:p>
    <w:p w14:paraId="3B199012" w14:textId="77777777" w:rsidR="00717815" w:rsidRPr="00FA6945" w:rsidRDefault="00717815" w:rsidP="00717815">
      <w:pPr>
        <w:spacing w:after="0" w:line="240" w:lineRule="auto"/>
        <w:rPr>
          <w:rFonts w:ascii="Calibri" w:eastAsia="SimSun" w:hAnsi="Calibri" w:cs="Calibri"/>
          <w:b/>
          <w:bCs/>
          <w:color w:val="0000FF"/>
          <w:sz w:val="18"/>
          <w:szCs w:val="24"/>
          <w:lang w:val="en-GB"/>
        </w:rPr>
      </w:pPr>
      <w:r w:rsidRPr="00FA6945">
        <w:rPr>
          <w:rFonts w:ascii="Calibri" w:eastAsia="SimSun" w:hAnsi="Calibri" w:cs="Calibri"/>
          <w:b/>
          <w:bCs/>
          <w:color w:val="0000FF"/>
          <w:sz w:val="18"/>
          <w:szCs w:val="24"/>
          <w:lang w:val="en-GB"/>
        </w:rPr>
        <w:t>Number of PDCP PDUs sent via MN or SN within a measurement period, when PDCP duplication is enabled.</w:t>
      </w:r>
    </w:p>
    <w:p w14:paraId="5EB8D961" w14:textId="77777777" w:rsidR="00717815" w:rsidRPr="00FA6945" w:rsidRDefault="00717815" w:rsidP="00717815">
      <w:pPr>
        <w:spacing w:after="0" w:line="240" w:lineRule="auto"/>
        <w:rPr>
          <w:rFonts w:ascii="Calibri" w:eastAsia="SimSun" w:hAnsi="Calibri" w:cs="Calibri"/>
          <w:b/>
          <w:bCs/>
          <w:color w:val="0000FF"/>
          <w:sz w:val="18"/>
          <w:szCs w:val="24"/>
          <w:lang w:val="en-GB"/>
        </w:rPr>
      </w:pPr>
      <w:r w:rsidRPr="00FA6945">
        <w:rPr>
          <w:rFonts w:ascii="Calibri" w:eastAsia="SimSun" w:hAnsi="Calibri" w:cs="Calibri"/>
          <w:b/>
          <w:bCs/>
          <w:color w:val="0000FF"/>
          <w:sz w:val="18"/>
          <w:szCs w:val="24"/>
          <w:lang w:val="en-GB"/>
        </w:rPr>
        <w:t>Number of PDCP PDUs sent over MN within a measurement period, when the PDCP duplication is not enabled.</w:t>
      </w:r>
    </w:p>
    <w:p w14:paraId="74784C15" w14:textId="77777777" w:rsidR="00717815" w:rsidRPr="00FA6945" w:rsidRDefault="00717815" w:rsidP="00717815">
      <w:pPr>
        <w:spacing w:after="0" w:line="240" w:lineRule="auto"/>
        <w:rPr>
          <w:rFonts w:ascii="Calibri" w:eastAsia="SimSun" w:hAnsi="Calibri" w:cs="Calibri"/>
          <w:b/>
          <w:bCs/>
          <w:color w:val="0000FF"/>
          <w:sz w:val="18"/>
          <w:szCs w:val="24"/>
          <w:lang w:val="en-GB"/>
        </w:rPr>
      </w:pPr>
      <w:r w:rsidRPr="00FA6945">
        <w:rPr>
          <w:rFonts w:ascii="Calibri" w:eastAsia="SimSun" w:hAnsi="Calibri" w:cs="Calibri"/>
          <w:b/>
          <w:bCs/>
          <w:color w:val="0000FF"/>
          <w:sz w:val="18"/>
          <w:szCs w:val="24"/>
          <w:lang w:val="en-GB"/>
        </w:rPr>
        <w:t>Number of PDCP PDUs sent over SN within a measurement period, when the PDCP duplication is not enabled.</w:t>
      </w:r>
    </w:p>
    <w:p w14:paraId="460BA668" w14:textId="77777777" w:rsidR="00717815" w:rsidRPr="00FA6945" w:rsidRDefault="00717815" w:rsidP="00717815">
      <w:pPr>
        <w:spacing w:after="0" w:line="240" w:lineRule="auto"/>
        <w:rPr>
          <w:rFonts w:ascii="Calibri" w:eastAsia="SimSun" w:hAnsi="Calibri" w:cs="Calibri"/>
          <w:b/>
          <w:bCs/>
          <w:color w:val="0000FF"/>
          <w:sz w:val="18"/>
          <w:szCs w:val="24"/>
          <w:lang w:val="en-GB"/>
        </w:rPr>
      </w:pPr>
      <w:r w:rsidRPr="00FA6945">
        <w:rPr>
          <w:rFonts w:ascii="Calibri" w:eastAsia="SimSun" w:hAnsi="Calibri" w:cs="Calibri"/>
          <w:b/>
          <w:bCs/>
          <w:color w:val="0000FF"/>
          <w:sz w:val="18"/>
          <w:szCs w:val="24"/>
          <w:lang w:val="en-GB"/>
        </w:rPr>
        <w:t>Whether case 3 is covered by solution 1 or 2a is FFS.</w:t>
      </w:r>
    </w:p>
    <w:p w14:paraId="5F5D38F5" w14:textId="14D0BD16" w:rsidR="009E12A6" w:rsidRPr="00FA6945" w:rsidRDefault="009A26F2" w:rsidP="00992BE0">
      <w:pPr>
        <w:rPr>
          <w:rFonts w:ascii="Arial" w:hAnsi="Arial" w:cs="Arial"/>
          <w:bCs/>
          <w:lang w:val="en-GB" w:eastAsia="zh-CN"/>
        </w:rPr>
      </w:pPr>
      <w:r w:rsidRPr="00FA6945">
        <w:rPr>
          <w:rFonts w:ascii="Calibri" w:hAnsi="Calibri" w:cs="Calibri"/>
          <w:b/>
          <w:bCs/>
          <w:color w:val="0000FF"/>
          <w:sz w:val="18"/>
          <w:lang w:val="en-GB"/>
        </w:rPr>
        <w:t>To be continued...</w:t>
      </w:r>
    </w:p>
    <w:p w14:paraId="60D8C9E7" w14:textId="56FB4AFD" w:rsidR="00D62530" w:rsidRPr="00FA6945" w:rsidRDefault="00FB57AB" w:rsidP="005E71E0">
      <w:pPr>
        <w:overflowPunct w:val="0"/>
        <w:autoSpaceDE w:val="0"/>
        <w:autoSpaceDN w:val="0"/>
        <w:adjustRightInd w:val="0"/>
        <w:spacing w:after="180" w:line="240" w:lineRule="auto"/>
        <w:textAlignment w:val="baseline"/>
        <w:rPr>
          <w:rFonts w:cstheme="minorHAnsi"/>
          <w:bCs/>
          <w:lang w:val="en-GB" w:eastAsia="zh-CN"/>
        </w:rPr>
      </w:pPr>
      <w:r w:rsidRPr="00FA6945">
        <w:rPr>
          <w:rFonts w:cstheme="minorHAnsi"/>
          <w:bCs/>
          <w:lang w:val="en-GB" w:eastAsia="zh-CN"/>
        </w:rPr>
        <w:t xml:space="preserve">Regarding the </w:t>
      </w:r>
      <w:r w:rsidR="00DB32C0" w:rsidRPr="00FA6945">
        <w:rPr>
          <w:rFonts w:cstheme="minorHAnsi"/>
          <w:bCs/>
          <w:lang w:val="en-GB" w:eastAsia="zh-CN"/>
        </w:rPr>
        <w:t>M5 and M7 measurements we would like to note the RAN2 agreements that:</w:t>
      </w:r>
    </w:p>
    <w:p w14:paraId="37EDC637" w14:textId="035AB58C" w:rsidR="00DB32C0" w:rsidRPr="00DB32C0" w:rsidRDefault="00D94735" w:rsidP="00DB32C0">
      <w:pPr>
        <w:overflowPunct w:val="0"/>
        <w:autoSpaceDE w:val="0"/>
        <w:autoSpaceDN w:val="0"/>
        <w:adjustRightInd w:val="0"/>
        <w:spacing w:after="180" w:line="240" w:lineRule="auto"/>
        <w:textAlignment w:val="baseline"/>
        <w:rPr>
          <w:rFonts w:cstheme="minorHAnsi"/>
          <w:bCs/>
          <w:lang w:val="en-GB" w:eastAsia="zh-CN"/>
        </w:rPr>
      </w:pPr>
      <w:r>
        <w:rPr>
          <w:rFonts w:cstheme="minorHAnsi"/>
          <w:bCs/>
          <w:lang w:val="en-GB" w:eastAsia="zh-CN"/>
        </w:rPr>
        <w:t>“</w:t>
      </w:r>
      <w:r w:rsidR="00DB32C0" w:rsidRPr="00DB32C0">
        <w:rPr>
          <w:rFonts w:cstheme="minorHAnsi"/>
          <w:bCs/>
          <w:lang w:val="en-GB" w:eastAsia="zh-CN"/>
        </w:rPr>
        <w:t>=&gt;</w:t>
      </w:r>
      <w:r w:rsidR="00DB32C0" w:rsidRPr="00DB32C0">
        <w:rPr>
          <w:rFonts w:cstheme="minorHAnsi"/>
          <w:bCs/>
          <w:lang w:val="en-GB" w:eastAsia="zh-CN"/>
        </w:rPr>
        <w:tab/>
      </w:r>
      <w:r w:rsidR="00DB32C0" w:rsidRPr="00DB32C0">
        <w:rPr>
          <w:rFonts w:cstheme="minorHAnsi" w:hint="eastAsia"/>
          <w:bCs/>
          <w:lang w:val="en-GB" w:eastAsia="zh-CN"/>
        </w:rPr>
        <w:t xml:space="preserve">Enhancement on M5 </w:t>
      </w:r>
      <w:proofErr w:type="gramStart"/>
      <w:r w:rsidR="00DB32C0" w:rsidRPr="00DB32C0">
        <w:rPr>
          <w:rFonts w:cstheme="minorHAnsi" w:hint="eastAsia"/>
          <w:bCs/>
          <w:lang w:val="en-GB" w:eastAsia="zh-CN"/>
        </w:rPr>
        <w:t>measurement  is</w:t>
      </w:r>
      <w:proofErr w:type="gramEnd"/>
      <w:r w:rsidR="00DB32C0" w:rsidRPr="00DB32C0">
        <w:rPr>
          <w:rFonts w:cstheme="minorHAnsi" w:hint="eastAsia"/>
          <w:bCs/>
          <w:lang w:val="en-GB" w:eastAsia="zh-CN"/>
        </w:rPr>
        <w:t xml:space="preserve"> not pursued in this release.</w:t>
      </w:r>
    </w:p>
    <w:p w14:paraId="37DA0D3D" w14:textId="4A74C103" w:rsidR="00DB32C0" w:rsidRPr="00DB32C0" w:rsidRDefault="00DB32C0" w:rsidP="00DB32C0">
      <w:pPr>
        <w:overflowPunct w:val="0"/>
        <w:autoSpaceDE w:val="0"/>
        <w:autoSpaceDN w:val="0"/>
        <w:adjustRightInd w:val="0"/>
        <w:spacing w:after="180" w:line="240" w:lineRule="auto"/>
        <w:textAlignment w:val="baseline"/>
        <w:rPr>
          <w:rFonts w:cstheme="minorHAnsi"/>
          <w:bCs/>
          <w:lang w:val="en-GB" w:eastAsia="zh-CN"/>
        </w:rPr>
      </w:pPr>
      <w:r w:rsidRPr="00DB32C0">
        <w:rPr>
          <w:rFonts w:cstheme="minorHAnsi"/>
          <w:bCs/>
          <w:lang w:val="en-GB" w:eastAsia="zh-CN"/>
        </w:rPr>
        <w:t>=&gt;</w:t>
      </w:r>
      <w:r w:rsidRPr="00DB32C0">
        <w:rPr>
          <w:rFonts w:cstheme="minorHAnsi"/>
          <w:bCs/>
          <w:lang w:val="en-GB" w:eastAsia="zh-CN"/>
        </w:rPr>
        <w:tab/>
      </w:r>
      <w:r w:rsidRPr="00DB32C0">
        <w:rPr>
          <w:rFonts w:cstheme="minorHAnsi" w:hint="eastAsia"/>
          <w:bCs/>
          <w:lang w:val="en-GB" w:eastAsia="zh-CN"/>
        </w:rPr>
        <w:t xml:space="preserve">Enhancement on M7 </w:t>
      </w:r>
      <w:proofErr w:type="gramStart"/>
      <w:r w:rsidRPr="00DB32C0">
        <w:rPr>
          <w:rFonts w:cstheme="minorHAnsi" w:hint="eastAsia"/>
          <w:bCs/>
          <w:lang w:val="en-GB" w:eastAsia="zh-CN"/>
        </w:rPr>
        <w:t>measurement  is</w:t>
      </w:r>
      <w:proofErr w:type="gramEnd"/>
      <w:r w:rsidRPr="00DB32C0">
        <w:rPr>
          <w:rFonts w:cstheme="minorHAnsi" w:hint="eastAsia"/>
          <w:bCs/>
          <w:lang w:val="en-GB" w:eastAsia="zh-CN"/>
        </w:rPr>
        <w:t xml:space="preserve"> not pursued in this release.</w:t>
      </w:r>
      <w:r w:rsidR="00D94735">
        <w:rPr>
          <w:rFonts w:cstheme="minorHAnsi"/>
          <w:bCs/>
          <w:lang w:val="en-GB" w:eastAsia="zh-CN"/>
        </w:rPr>
        <w:t>”</w:t>
      </w:r>
    </w:p>
    <w:p w14:paraId="3118CE3F" w14:textId="4160F8D8" w:rsidR="00DB32C0" w:rsidRPr="00FA6945" w:rsidRDefault="00D94735" w:rsidP="005E71E0">
      <w:pPr>
        <w:overflowPunct w:val="0"/>
        <w:autoSpaceDE w:val="0"/>
        <w:autoSpaceDN w:val="0"/>
        <w:adjustRightInd w:val="0"/>
        <w:spacing w:after="180" w:line="240" w:lineRule="auto"/>
        <w:textAlignment w:val="baseline"/>
        <w:rPr>
          <w:rFonts w:cstheme="minorHAnsi"/>
          <w:bCs/>
          <w:lang w:val="en-GB" w:eastAsia="zh-CN"/>
        </w:rPr>
      </w:pPr>
      <w:r w:rsidRPr="00FA6945">
        <w:rPr>
          <w:rFonts w:cstheme="minorHAnsi"/>
          <w:bCs/>
          <w:lang w:val="en-GB" w:eastAsia="zh-CN"/>
        </w:rPr>
        <w:t xml:space="preserve">and correspondingly the </w:t>
      </w:r>
      <w:r w:rsidR="005756CF" w:rsidRPr="00FA6945">
        <w:rPr>
          <w:rFonts w:cstheme="minorHAnsi"/>
          <w:bCs/>
          <w:lang w:val="en-GB" w:eastAsia="zh-CN"/>
        </w:rPr>
        <w:t>associated discussion in RAN3 is not pursued as well.</w:t>
      </w:r>
    </w:p>
    <w:p w14:paraId="3A562296" w14:textId="2305731F" w:rsidR="003F4BE9" w:rsidRPr="00C01F96" w:rsidRDefault="00FA6945" w:rsidP="005E71E0">
      <w:pPr>
        <w:overflowPunct w:val="0"/>
        <w:autoSpaceDE w:val="0"/>
        <w:autoSpaceDN w:val="0"/>
        <w:adjustRightInd w:val="0"/>
        <w:spacing w:after="180" w:line="240" w:lineRule="auto"/>
        <w:textAlignment w:val="baseline"/>
        <w:rPr>
          <w:rFonts w:cstheme="minorHAnsi"/>
          <w:b/>
          <w:lang w:val="en-GB" w:eastAsia="zh-CN"/>
        </w:rPr>
      </w:pPr>
      <w:bookmarkStart w:id="4" w:name="_Hlk94868903"/>
      <w:r w:rsidRPr="00C01F96">
        <w:rPr>
          <w:rFonts w:cstheme="minorHAnsi"/>
          <w:b/>
          <w:lang w:val="en-GB" w:eastAsia="zh-CN"/>
        </w:rPr>
        <w:t xml:space="preserve">Conclusion 1: </w:t>
      </w:r>
      <w:r w:rsidR="00A41CC7" w:rsidRPr="00C01F96">
        <w:rPr>
          <w:rFonts w:cstheme="minorHAnsi"/>
          <w:b/>
          <w:lang w:val="en-GB" w:eastAsia="zh-CN"/>
        </w:rPr>
        <w:t>Enhancements</w:t>
      </w:r>
      <w:r w:rsidR="00C01F96" w:rsidRPr="00C01F96">
        <w:rPr>
          <w:rFonts w:cstheme="minorHAnsi"/>
          <w:b/>
          <w:lang w:val="en-GB" w:eastAsia="zh-CN"/>
        </w:rPr>
        <w:t xml:space="preserve"> to M5 and M7 are </w:t>
      </w:r>
      <w:proofErr w:type="gramStart"/>
      <w:r w:rsidR="00C01F96" w:rsidRPr="00C01F96">
        <w:rPr>
          <w:rFonts w:cstheme="minorHAnsi"/>
          <w:b/>
          <w:lang w:val="en-GB" w:eastAsia="zh-CN"/>
        </w:rPr>
        <w:t>our</w:t>
      </w:r>
      <w:proofErr w:type="gramEnd"/>
      <w:r w:rsidR="00C01F96" w:rsidRPr="00C01F96">
        <w:rPr>
          <w:rFonts w:cstheme="minorHAnsi"/>
          <w:b/>
          <w:lang w:val="en-GB" w:eastAsia="zh-CN"/>
        </w:rPr>
        <w:t xml:space="preserve"> of Rel17 scope</w:t>
      </w:r>
    </w:p>
    <w:p w14:paraId="265EA805" w14:textId="6D5C1116" w:rsidR="00C15FE4" w:rsidRPr="00FA6945" w:rsidRDefault="003F4BE9" w:rsidP="005E71E0">
      <w:pPr>
        <w:overflowPunct w:val="0"/>
        <w:autoSpaceDE w:val="0"/>
        <w:autoSpaceDN w:val="0"/>
        <w:adjustRightInd w:val="0"/>
        <w:spacing w:after="180" w:line="240" w:lineRule="auto"/>
        <w:textAlignment w:val="baseline"/>
        <w:rPr>
          <w:rFonts w:cstheme="minorHAnsi"/>
          <w:bCs/>
          <w:lang w:val="en-GB" w:eastAsia="zh-CN"/>
        </w:rPr>
      </w:pPr>
      <w:r w:rsidRPr="00FA6945">
        <w:rPr>
          <w:rFonts w:cstheme="minorHAnsi"/>
          <w:bCs/>
          <w:lang w:val="en-GB" w:eastAsia="zh-CN"/>
        </w:rPr>
        <w:lastRenderedPageBreak/>
        <w:t>Regarding the down</w:t>
      </w:r>
      <w:r w:rsidR="000122E3" w:rsidRPr="00FA6945">
        <w:rPr>
          <w:rFonts w:cstheme="minorHAnsi"/>
          <w:bCs/>
          <w:lang w:val="en-GB" w:eastAsia="zh-CN"/>
        </w:rPr>
        <w:t xml:space="preserve"> </w:t>
      </w:r>
      <w:r w:rsidR="007603DE" w:rsidRPr="00FA6945">
        <w:rPr>
          <w:rFonts w:cstheme="minorHAnsi"/>
          <w:bCs/>
          <w:lang w:val="en-GB" w:eastAsia="zh-CN"/>
        </w:rPr>
        <w:t>s</w:t>
      </w:r>
      <w:r w:rsidRPr="00FA6945">
        <w:rPr>
          <w:rFonts w:cstheme="minorHAnsi"/>
          <w:bCs/>
          <w:lang w:val="en-GB" w:eastAsia="zh-CN"/>
        </w:rPr>
        <w:t>election</w:t>
      </w:r>
      <w:r w:rsidR="007603DE" w:rsidRPr="00FA6945">
        <w:rPr>
          <w:rFonts w:cstheme="minorHAnsi"/>
          <w:bCs/>
          <w:lang w:val="en-GB" w:eastAsia="zh-CN"/>
        </w:rPr>
        <w:t xml:space="preserve"> between solution 1 and solution 2a</w:t>
      </w:r>
      <w:r w:rsidR="00C00270">
        <w:rPr>
          <w:rFonts w:cstheme="minorHAnsi"/>
          <w:bCs/>
          <w:lang w:val="en-GB" w:eastAsia="zh-CN"/>
        </w:rPr>
        <w:t>, we</w:t>
      </w:r>
      <w:r w:rsidR="007603DE" w:rsidRPr="00FA6945">
        <w:rPr>
          <w:rFonts w:cstheme="minorHAnsi"/>
          <w:bCs/>
          <w:lang w:val="en-GB" w:eastAsia="zh-CN"/>
        </w:rPr>
        <w:t xml:space="preserve"> would like to note that</w:t>
      </w:r>
      <w:r w:rsidRPr="00FA6945">
        <w:rPr>
          <w:rFonts w:cstheme="minorHAnsi"/>
          <w:bCs/>
          <w:lang w:val="en-GB" w:eastAsia="zh-CN"/>
        </w:rPr>
        <w:t xml:space="preserve"> </w:t>
      </w:r>
      <w:r w:rsidR="00C00270">
        <w:rPr>
          <w:rFonts w:cstheme="minorHAnsi"/>
          <w:bCs/>
          <w:lang w:val="en-GB" w:eastAsia="zh-CN"/>
        </w:rPr>
        <w:t xml:space="preserve">according to </w:t>
      </w:r>
      <w:r w:rsidR="007603DE" w:rsidRPr="00FA6945">
        <w:rPr>
          <w:rFonts w:cstheme="minorHAnsi"/>
          <w:bCs/>
          <w:lang w:val="en-GB" w:eastAsia="zh-CN"/>
        </w:rPr>
        <w:t>c</w:t>
      </w:r>
      <w:r w:rsidR="00796031" w:rsidRPr="00FA6945">
        <w:rPr>
          <w:rFonts w:cstheme="minorHAnsi"/>
          <w:bCs/>
          <w:lang w:val="en-GB" w:eastAsia="zh-CN"/>
        </w:rPr>
        <w:t xml:space="preserve">urrent MDT </w:t>
      </w:r>
      <w:r w:rsidR="00585C1E" w:rsidRPr="00FA6945">
        <w:rPr>
          <w:rFonts w:cstheme="minorHAnsi"/>
          <w:bCs/>
          <w:lang w:val="en-GB" w:eastAsia="zh-CN"/>
        </w:rPr>
        <w:t>operation</w:t>
      </w:r>
      <w:r w:rsidR="00C00270">
        <w:rPr>
          <w:rFonts w:cstheme="minorHAnsi"/>
          <w:bCs/>
          <w:lang w:val="en-GB" w:eastAsia="zh-CN"/>
        </w:rPr>
        <w:t>s</w:t>
      </w:r>
      <w:r w:rsidR="00585C1E" w:rsidRPr="00FA6945">
        <w:rPr>
          <w:rFonts w:cstheme="minorHAnsi"/>
          <w:bCs/>
          <w:lang w:val="en-GB" w:eastAsia="zh-CN"/>
        </w:rPr>
        <w:t xml:space="preserve"> </w:t>
      </w:r>
      <w:r w:rsidR="007230CB">
        <w:rPr>
          <w:rFonts w:cstheme="minorHAnsi"/>
          <w:bCs/>
          <w:lang w:val="en-GB" w:eastAsia="zh-CN"/>
        </w:rPr>
        <w:t>each node reports</w:t>
      </w:r>
      <w:r w:rsidR="00B35981" w:rsidRPr="00FA6945">
        <w:rPr>
          <w:rFonts w:cstheme="minorHAnsi"/>
          <w:bCs/>
          <w:lang w:val="en-GB" w:eastAsia="zh-CN"/>
        </w:rPr>
        <w:t xml:space="preserve"> </w:t>
      </w:r>
      <w:r w:rsidR="00ED2EB5" w:rsidRPr="00FA6945">
        <w:rPr>
          <w:rFonts w:cstheme="minorHAnsi"/>
          <w:bCs/>
          <w:lang w:val="en-GB" w:eastAsia="zh-CN"/>
        </w:rPr>
        <w:t>delay component</w:t>
      </w:r>
      <w:r w:rsidR="007230CB">
        <w:rPr>
          <w:rFonts w:cstheme="minorHAnsi"/>
          <w:bCs/>
          <w:lang w:val="en-GB" w:eastAsia="zh-CN"/>
        </w:rPr>
        <w:t xml:space="preserve"> measurements</w:t>
      </w:r>
      <w:r w:rsidR="00ED2EB5" w:rsidRPr="00FA6945">
        <w:rPr>
          <w:rFonts w:cstheme="minorHAnsi"/>
          <w:bCs/>
          <w:lang w:val="en-GB" w:eastAsia="zh-CN"/>
        </w:rPr>
        <w:t xml:space="preserve"> to the TCE instead of </w:t>
      </w:r>
      <w:r w:rsidR="00643E05" w:rsidRPr="00FA6945">
        <w:rPr>
          <w:rFonts w:cstheme="minorHAnsi"/>
          <w:bCs/>
          <w:lang w:val="en-GB" w:eastAsia="zh-CN"/>
        </w:rPr>
        <w:t xml:space="preserve">using </w:t>
      </w:r>
      <w:r w:rsidR="003222BE" w:rsidRPr="00FA6945">
        <w:rPr>
          <w:rFonts w:cstheme="minorHAnsi"/>
          <w:bCs/>
          <w:lang w:val="en-GB" w:eastAsia="zh-CN"/>
        </w:rPr>
        <w:t xml:space="preserve">other </w:t>
      </w:r>
      <w:r w:rsidR="00643E05" w:rsidRPr="00FA6945">
        <w:rPr>
          <w:rFonts w:cstheme="minorHAnsi"/>
          <w:bCs/>
          <w:lang w:val="en-GB" w:eastAsia="zh-CN"/>
        </w:rPr>
        <w:t xml:space="preserve">RAN node </w:t>
      </w:r>
      <w:r w:rsidR="00976959" w:rsidRPr="00FA6945">
        <w:rPr>
          <w:rFonts w:cstheme="minorHAnsi"/>
          <w:bCs/>
          <w:lang w:val="en-GB" w:eastAsia="zh-CN"/>
        </w:rPr>
        <w:t xml:space="preserve">elements as </w:t>
      </w:r>
      <w:r w:rsidR="003222BE" w:rsidRPr="00FA6945">
        <w:rPr>
          <w:rFonts w:cstheme="minorHAnsi"/>
          <w:bCs/>
          <w:lang w:val="en-GB" w:eastAsia="zh-CN"/>
        </w:rPr>
        <w:t>intermediate collecto</w:t>
      </w:r>
      <w:r w:rsidR="00C15FE4" w:rsidRPr="00FA6945">
        <w:rPr>
          <w:rFonts w:cstheme="minorHAnsi"/>
          <w:bCs/>
          <w:lang w:val="en-GB" w:eastAsia="zh-CN"/>
        </w:rPr>
        <w:t>r</w:t>
      </w:r>
      <w:r w:rsidR="003222BE" w:rsidRPr="00FA6945">
        <w:rPr>
          <w:rFonts w:cstheme="minorHAnsi"/>
          <w:bCs/>
          <w:lang w:val="en-GB" w:eastAsia="zh-CN"/>
        </w:rPr>
        <w:t>s</w:t>
      </w:r>
      <w:bookmarkEnd w:id="4"/>
      <w:r w:rsidR="003222BE" w:rsidRPr="00FA6945">
        <w:rPr>
          <w:rFonts w:cstheme="minorHAnsi"/>
          <w:bCs/>
          <w:lang w:val="en-GB" w:eastAsia="zh-CN"/>
        </w:rPr>
        <w:t xml:space="preserve">. </w:t>
      </w:r>
    </w:p>
    <w:p w14:paraId="16C0B83A" w14:textId="7C750675" w:rsidR="00D62530" w:rsidRPr="00C15FE4" w:rsidRDefault="00D52383" w:rsidP="00C15FE4">
      <w:pPr>
        <w:pStyle w:val="ListParagraph"/>
        <w:numPr>
          <w:ilvl w:val="0"/>
          <w:numId w:val="29"/>
        </w:numPr>
        <w:overflowPunct w:val="0"/>
        <w:autoSpaceDE w:val="0"/>
        <w:autoSpaceDN w:val="0"/>
        <w:adjustRightInd w:val="0"/>
        <w:spacing w:after="180" w:line="240" w:lineRule="auto"/>
        <w:textAlignment w:val="baseline"/>
        <w:rPr>
          <w:rFonts w:cstheme="minorHAnsi"/>
          <w:bCs/>
          <w:lang w:eastAsia="zh-CN"/>
        </w:rPr>
      </w:pPr>
      <w:r w:rsidRPr="00C15FE4">
        <w:rPr>
          <w:rFonts w:cstheme="minorHAnsi"/>
          <w:bCs/>
          <w:lang w:eastAsia="zh-CN"/>
        </w:rPr>
        <w:t>As specified</w:t>
      </w:r>
      <w:r w:rsidR="00DA465B" w:rsidRPr="00C15FE4">
        <w:rPr>
          <w:rFonts w:cstheme="minorHAnsi"/>
          <w:bCs/>
          <w:lang w:eastAsia="zh-CN"/>
        </w:rPr>
        <w:t xml:space="preserve"> in TS 38.401 [</w:t>
      </w:r>
      <w:r w:rsidR="006D5389" w:rsidRPr="006D5389">
        <w:rPr>
          <w:rFonts w:cstheme="minorHAnsi"/>
          <w:bCs/>
          <w:lang w:eastAsia="zh-CN"/>
        </w:rPr>
        <w:t>8.13.1</w:t>
      </w:r>
      <w:r w:rsidR="006D5389">
        <w:rPr>
          <w:rFonts w:cstheme="minorHAnsi"/>
          <w:bCs/>
          <w:lang w:val="en-US" w:eastAsia="zh-CN"/>
        </w:rPr>
        <w:t xml:space="preserve"> </w:t>
      </w:r>
      <w:r w:rsidR="006D5389" w:rsidRPr="006D5389">
        <w:rPr>
          <w:rFonts w:cstheme="minorHAnsi"/>
          <w:bCs/>
          <w:lang w:eastAsia="zh-CN"/>
        </w:rPr>
        <w:t xml:space="preserve">Signalling based MDT </w:t>
      </w:r>
      <w:r w:rsidR="004400AB" w:rsidRPr="004400AB">
        <w:rPr>
          <w:rFonts w:cstheme="minorHAnsi"/>
          <w:bCs/>
          <w:lang w:eastAsia="zh-CN"/>
        </w:rPr>
        <w:t>activation</w:t>
      </w:r>
      <w:r w:rsidR="00796031" w:rsidRPr="00C15FE4">
        <w:rPr>
          <w:rFonts w:cstheme="minorHAnsi"/>
          <w:bCs/>
          <w:lang w:eastAsia="zh-CN"/>
        </w:rPr>
        <w:t>]:</w:t>
      </w:r>
    </w:p>
    <w:p w14:paraId="4516674D" w14:textId="4DEA1E6B" w:rsidR="0079765C" w:rsidRPr="00606945" w:rsidRDefault="0079765C" w:rsidP="00606945">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zh-CN"/>
        </w:rPr>
      </w:pPr>
      <w:r w:rsidRPr="00606945">
        <w:rPr>
          <w:rFonts w:ascii="Times New Roman" w:eastAsia="Times New Roman" w:hAnsi="Times New Roman" w:cs="Times New Roman"/>
          <w:sz w:val="20"/>
          <w:szCs w:val="20"/>
          <w:highlight w:val="yellow"/>
          <w:lang w:val="en-GB" w:eastAsia="zh-CN"/>
        </w:rPr>
        <w:t>Each node receiving an MDT activation indication reports the measurements collected according to such activation directly to the TCE</w:t>
      </w:r>
      <w:r w:rsidRPr="00606945">
        <w:rPr>
          <w:rFonts w:ascii="Times New Roman" w:eastAsia="Times New Roman" w:hAnsi="Times New Roman" w:cs="Times New Roman"/>
          <w:sz w:val="20"/>
          <w:szCs w:val="20"/>
          <w:lang w:val="en-GB" w:eastAsia="zh-CN"/>
        </w:rPr>
        <w:t xml:space="preserve"> the node has been configured with.</w:t>
      </w:r>
    </w:p>
    <w:p w14:paraId="26910FA0" w14:textId="3085BC41" w:rsidR="00C15FE4" w:rsidRDefault="00C15FE4" w:rsidP="00C15FE4">
      <w:pPr>
        <w:pStyle w:val="ListParagraph"/>
        <w:numPr>
          <w:ilvl w:val="0"/>
          <w:numId w:val="29"/>
        </w:numPr>
        <w:overflowPunct w:val="0"/>
        <w:autoSpaceDE w:val="0"/>
        <w:autoSpaceDN w:val="0"/>
        <w:adjustRightInd w:val="0"/>
        <w:spacing w:after="180" w:line="240" w:lineRule="auto"/>
        <w:textAlignment w:val="baseline"/>
        <w:rPr>
          <w:rFonts w:cstheme="minorHAnsi"/>
          <w:bCs/>
          <w:lang w:eastAsia="zh-CN"/>
        </w:rPr>
      </w:pPr>
      <w:r w:rsidRPr="00C15FE4">
        <w:rPr>
          <w:rFonts w:cstheme="minorHAnsi"/>
          <w:bCs/>
          <w:lang w:eastAsia="zh-CN"/>
        </w:rPr>
        <w:t>As specified in TS 38.401 [8.13.2 Management based MDT activation</w:t>
      </w:r>
      <w:r w:rsidR="00723803">
        <w:rPr>
          <w:rFonts w:cstheme="minorHAnsi"/>
          <w:bCs/>
          <w:lang w:val="en-US" w:eastAsia="zh-CN"/>
        </w:rPr>
        <w:t xml:space="preserve"> - </w:t>
      </w:r>
      <w:r w:rsidR="00723803" w:rsidRPr="00723803">
        <w:rPr>
          <w:rFonts w:cstheme="minorHAnsi"/>
          <w:bCs/>
          <w:lang w:val="en-US" w:eastAsia="zh-CN"/>
        </w:rPr>
        <w:t>8.13.2.1</w:t>
      </w:r>
      <w:r w:rsidR="000F1C7D">
        <w:rPr>
          <w:rFonts w:cstheme="minorHAnsi"/>
          <w:bCs/>
          <w:lang w:val="en-US" w:eastAsia="zh-CN"/>
        </w:rPr>
        <w:t xml:space="preserve"> </w:t>
      </w:r>
      <w:r w:rsidR="00723803" w:rsidRPr="00723803">
        <w:rPr>
          <w:rFonts w:cstheme="minorHAnsi"/>
          <w:bCs/>
          <w:lang w:val="en-US" w:eastAsia="zh-CN"/>
        </w:rPr>
        <w:t>General</w:t>
      </w:r>
      <w:r w:rsidRPr="00C15FE4">
        <w:rPr>
          <w:rFonts w:cstheme="minorHAnsi"/>
          <w:bCs/>
          <w:lang w:eastAsia="zh-CN"/>
        </w:rPr>
        <w:t>]:</w:t>
      </w:r>
    </w:p>
    <w:p w14:paraId="2F5F809C" w14:textId="77777777" w:rsidR="00723803" w:rsidRPr="00554208" w:rsidRDefault="00723803" w:rsidP="00554208">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zh-CN"/>
        </w:rPr>
      </w:pPr>
      <w:r w:rsidRPr="00554208">
        <w:rPr>
          <w:rFonts w:ascii="Times New Roman" w:eastAsia="Times New Roman" w:hAnsi="Times New Roman" w:cs="Times New Roman"/>
          <w:sz w:val="20"/>
          <w:szCs w:val="20"/>
          <w:highlight w:val="yellow"/>
          <w:lang w:val="en-GB" w:eastAsia="zh-CN"/>
        </w:rPr>
        <w:t>Each node receiving an MDT activation indication reports the measurements collected according to such activation directly to the TCE</w:t>
      </w:r>
      <w:r w:rsidRPr="00554208">
        <w:rPr>
          <w:rFonts w:ascii="Times New Roman" w:eastAsia="Times New Roman" w:hAnsi="Times New Roman" w:cs="Times New Roman"/>
          <w:sz w:val="20"/>
          <w:szCs w:val="20"/>
          <w:lang w:val="en-GB" w:eastAsia="zh-CN"/>
        </w:rPr>
        <w:t xml:space="preserve"> the node has been configured with.</w:t>
      </w:r>
    </w:p>
    <w:p w14:paraId="6F3B0042" w14:textId="77777777" w:rsidR="0079765C" w:rsidRPr="00FA6945" w:rsidRDefault="0079765C" w:rsidP="005E71E0">
      <w:pPr>
        <w:overflowPunct w:val="0"/>
        <w:autoSpaceDE w:val="0"/>
        <w:autoSpaceDN w:val="0"/>
        <w:adjustRightInd w:val="0"/>
        <w:spacing w:after="180" w:line="240" w:lineRule="auto"/>
        <w:textAlignment w:val="baseline"/>
        <w:rPr>
          <w:rFonts w:cstheme="minorHAnsi"/>
          <w:bCs/>
          <w:lang w:val="en-GB" w:eastAsia="zh-CN"/>
        </w:rPr>
      </w:pPr>
    </w:p>
    <w:p w14:paraId="1194C610" w14:textId="5CE8953A" w:rsidR="005E71E0" w:rsidRPr="00FA6945" w:rsidRDefault="00255815" w:rsidP="00C53809">
      <w:pPr>
        <w:tabs>
          <w:tab w:val="left" w:pos="1843"/>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val="en-GB" w:eastAsia="ja-JP"/>
        </w:rPr>
      </w:pPr>
      <w:bookmarkStart w:id="5" w:name="_Toc68193941"/>
      <w:r>
        <w:rPr>
          <w:rFonts w:ascii="Arial" w:eastAsia="Times New Roman" w:hAnsi="Arial" w:cs="Times New Roman"/>
          <w:b/>
          <w:bCs/>
          <w:sz w:val="20"/>
          <w:szCs w:val="20"/>
          <w:lang w:val="en-GB" w:eastAsia="ja-JP"/>
        </w:rPr>
        <w:t>Conclusion 2</w:t>
      </w:r>
      <w:r w:rsidR="00F14AF1">
        <w:rPr>
          <w:rFonts w:ascii="Arial" w:eastAsia="Times New Roman" w:hAnsi="Arial" w:cs="Times New Roman"/>
          <w:b/>
          <w:bCs/>
          <w:sz w:val="20"/>
          <w:szCs w:val="20"/>
          <w:lang w:val="en-GB" w:eastAsia="ja-JP"/>
        </w:rPr>
        <w:t>:</w:t>
      </w:r>
      <w:r w:rsidR="00C53809" w:rsidRPr="00FA6945">
        <w:rPr>
          <w:rFonts w:ascii="Arial" w:eastAsia="Times New Roman" w:hAnsi="Arial" w:cs="Times New Roman"/>
          <w:b/>
          <w:bCs/>
          <w:sz w:val="20"/>
          <w:szCs w:val="20"/>
          <w:lang w:val="en-GB" w:eastAsia="ja-JP"/>
        </w:rPr>
        <w:tab/>
      </w:r>
      <w:r w:rsidR="000F1C7D" w:rsidRPr="00FA6945">
        <w:rPr>
          <w:rFonts w:ascii="Arial" w:eastAsia="Times New Roman" w:hAnsi="Arial" w:cs="Times New Roman"/>
          <w:b/>
          <w:bCs/>
          <w:sz w:val="20"/>
          <w:szCs w:val="20"/>
          <w:lang w:val="en-GB" w:eastAsia="ja-JP"/>
        </w:rPr>
        <w:t xml:space="preserve">Current MDT </w:t>
      </w:r>
      <w:r w:rsidR="003D71A7" w:rsidRPr="00FA6945">
        <w:rPr>
          <w:rFonts w:ascii="Arial" w:eastAsia="Times New Roman" w:hAnsi="Arial" w:cs="Times New Roman"/>
          <w:b/>
          <w:bCs/>
          <w:sz w:val="20"/>
          <w:szCs w:val="20"/>
          <w:lang w:val="en-GB" w:eastAsia="ja-JP"/>
        </w:rPr>
        <w:t xml:space="preserve">operation principles </w:t>
      </w:r>
      <w:r w:rsidR="00690EA0" w:rsidRPr="00FA6945">
        <w:rPr>
          <w:rFonts w:ascii="Arial" w:eastAsia="Times New Roman" w:hAnsi="Arial" w:cs="Times New Roman"/>
          <w:b/>
          <w:bCs/>
          <w:sz w:val="20"/>
          <w:szCs w:val="20"/>
          <w:lang w:val="en-GB" w:eastAsia="ja-JP"/>
        </w:rPr>
        <w:t xml:space="preserve">are </w:t>
      </w:r>
      <w:r w:rsidR="002C2628" w:rsidRPr="00FA6945">
        <w:rPr>
          <w:rFonts w:ascii="Arial" w:eastAsia="Times New Roman" w:hAnsi="Arial" w:cs="Times New Roman"/>
          <w:b/>
          <w:bCs/>
          <w:sz w:val="20"/>
          <w:szCs w:val="20"/>
          <w:lang w:val="en-GB" w:eastAsia="ja-JP"/>
        </w:rPr>
        <w:t xml:space="preserve">not supporting solution 1 while </w:t>
      </w:r>
      <w:r w:rsidR="00823EF6" w:rsidRPr="00FA6945">
        <w:rPr>
          <w:rFonts w:ascii="Arial" w:eastAsia="Times New Roman" w:hAnsi="Arial" w:cs="Times New Roman"/>
          <w:b/>
          <w:bCs/>
          <w:sz w:val="20"/>
          <w:szCs w:val="20"/>
          <w:lang w:val="en-GB" w:eastAsia="ja-JP"/>
        </w:rPr>
        <w:t xml:space="preserve">they are </w:t>
      </w:r>
      <w:r w:rsidR="002C2628" w:rsidRPr="00FA6945">
        <w:rPr>
          <w:rFonts w:ascii="Arial" w:eastAsia="Times New Roman" w:hAnsi="Arial" w:cs="Times New Roman"/>
          <w:b/>
          <w:bCs/>
          <w:sz w:val="20"/>
          <w:szCs w:val="20"/>
          <w:lang w:val="en-GB" w:eastAsia="ja-JP"/>
        </w:rPr>
        <w:t>favoring solution 2a</w:t>
      </w:r>
      <w:bookmarkEnd w:id="5"/>
    </w:p>
    <w:p w14:paraId="20217186" w14:textId="77777777" w:rsidR="00E37544" w:rsidRPr="00FA6945" w:rsidRDefault="00E37544" w:rsidP="005E71E0">
      <w:pPr>
        <w:overflowPunct w:val="0"/>
        <w:autoSpaceDE w:val="0"/>
        <w:autoSpaceDN w:val="0"/>
        <w:adjustRightInd w:val="0"/>
        <w:spacing w:after="180" w:line="240" w:lineRule="auto"/>
        <w:textAlignment w:val="baseline"/>
        <w:rPr>
          <w:rFonts w:eastAsia="Times New Roman" w:cstheme="minorHAnsi"/>
          <w:lang w:val="en-GB" w:eastAsia="ja-JP"/>
        </w:rPr>
      </w:pPr>
    </w:p>
    <w:p w14:paraId="6AE4AE6A" w14:textId="77777777" w:rsidR="00181313" w:rsidRDefault="00E83E36" w:rsidP="005E71E0">
      <w:pPr>
        <w:overflowPunct w:val="0"/>
        <w:autoSpaceDE w:val="0"/>
        <w:autoSpaceDN w:val="0"/>
        <w:adjustRightInd w:val="0"/>
        <w:spacing w:after="180" w:line="240" w:lineRule="auto"/>
        <w:textAlignment w:val="baseline"/>
        <w:rPr>
          <w:rFonts w:eastAsia="Times New Roman" w:cstheme="minorHAnsi"/>
          <w:lang w:val="en-GB" w:eastAsia="ja-JP"/>
        </w:rPr>
      </w:pPr>
      <w:r w:rsidRPr="00FA6945">
        <w:rPr>
          <w:rFonts w:eastAsia="Times New Roman" w:cstheme="minorHAnsi"/>
          <w:lang w:val="en-GB" w:eastAsia="ja-JP"/>
        </w:rPr>
        <w:t>Regarding the question on w</w:t>
      </w:r>
      <w:r w:rsidR="00C96CBE" w:rsidRPr="00FA6945">
        <w:rPr>
          <w:rFonts w:eastAsia="Times New Roman" w:cstheme="minorHAnsi"/>
          <w:lang w:val="en-GB" w:eastAsia="ja-JP"/>
        </w:rPr>
        <w:t xml:space="preserve">hether the case 3 is covered by solution 2a we would like to </w:t>
      </w:r>
      <w:r w:rsidR="0039186A" w:rsidRPr="00FA6945">
        <w:rPr>
          <w:rFonts w:eastAsia="Times New Roman" w:cstheme="minorHAnsi"/>
          <w:lang w:val="en-GB" w:eastAsia="ja-JP"/>
        </w:rPr>
        <w:t>note</w:t>
      </w:r>
      <w:r w:rsidR="00E37544" w:rsidRPr="00FA6945">
        <w:rPr>
          <w:rFonts w:eastAsia="Times New Roman" w:cstheme="minorHAnsi"/>
          <w:lang w:val="en-GB" w:eastAsia="ja-JP"/>
        </w:rPr>
        <w:t>,</w:t>
      </w:r>
      <w:r w:rsidR="0039186A" w:rsidRPr="00FA6945">
        <w:rPr>
          <w:rFonts w:eastAsia="Times New Roman" w:cstheme="minorHAnsi"/>
          <w:lang w:val="en-GB" w:eastAsia="ja-JP"/>
        </w:rPr>
        <w:t xml:space="preserve"> that </w:t>
      </w:r>
      <w:r w:rsidR="007D38FF" w:rsidRPr="00FA6945">
        <w:rPr>
          <w:rFonts w:eastAsia="Times New Roman" w:cstheme="minorHAnsi"/>
          <w:lang w:val="en-GB" w:eastAsia="ja-JP"/>
        </w:rPr>
        <w:t xml:space="preserve">to our </w:t>
      </w:r>
      <w:r w:rsidR="0016126B" w:rsidRPr="00FA6945">
        <w:rPr>
          <w:rFonts w:eastAsia="Times New Roman" w:cstheme="minorHAnsi"/>
          <w:lang w:val="en-GB" w:eastAsia="ja-JP"/>
        </w:rPr>
        <w:t>knowledge</w:t>
      </w:r>
      <w:r w:rsidR="00E37544" w:rsidRPr="00FA6945">
        <w:rPr>
          <w:rFonts w:eastAsia="Times New Roman" w:cstheme="minorHAnsi"/>
          <w:lang w:val="en-GB" w:eastAsia="ja-JP"/>
        </w:rPr>
        <w:t>,</w:t>
      </w:r>
      <w:r w:rsidR="0016126B" w:rsidRPr="00FA6945">
        <w:rPr>
          <w:rFonts w:eastAsia="Times New Roman" w:cstheme="minorHAnsi"/>
          <w:lang w:val="en-GB" w:eastAsia="ja-JP"/>
        </w:rPr>
        <w:t xml:space="preserve"> RAN2 is already discussing </w:t>
      </w:r>
      <w:r w:rsidR="008F5B4F" w:rsidRPr="00FA6945">
        <w:rPr>
          <w:rFonts w:eastAsia="Times New Roman" w:cstheme="minorHAnsi"/>
          <w:lang w:val="en-GB" w:eastAsia="ja-JP"/>
        </w:rPr>
        <w:t>formulas</w:t>
      </w:r>
      <w:r w:rsidR="00E93559" w:rsidRPr="00FA6945">
        <w:rPr>
          <w:rFonts w:eastAsia="Times New Roman" w:cstheme="minorHAnsi"/>
          <w:lang w:val="en-GB" w:eastAsia="ja-JP"/>
        </w:rPr>
        <w:t xml:space="preserve"> that can be used by OAM/TCE to calculate </w:t>
      </w:r>
      <w:r w:rsidR="0038105C" w:rsidRPr="00FA6945">
        <w:rPr>
          <w:rFonts w:eastAsia="Times New Roman" w:cstheme="minorHAnsi"/>
          <w:lang w:val="en-GB" w:eastAsia="ja-JP"/>
        </w:rPr>
        <w:t>the total delay w</w:t>
      </w:r>
      <w:r w:rsidR="00933582" w:rsidRPr="00FA6945">
        <w:rPr>
          <w:rFonts w:eastAsia="Times New Roman" w:cstheme="minorHAnsi"/>
          <w:lang w:val="en-GB" w:eastAsia="ja-JP"/>
        </w:rPr>
        <w:t xml:space="preserve">hen </w:t>
      </w:r>
      <w:r w:rsidR="00E93559" w:rsidRPr="00FA6945">
        <w:rPr>
          <w:rFonts w:eastAsia="Times New Roman" w:cstheme="minorHAnsi"/>
          <w:lang w:val="en-GB" w:eastAsia="ja-JP"/>
        </w:rPr>
        <w:t xml:space="preserve">the </w:t>
      </w:r>
      <w:r w:rsidR="00E526A1" w:rsidRPr="00FA6945">
        <w:rPr>
          <w:rFonts w:eastAsia="Times New Roman" w:cstheme="minorHAnsi"/>
          <w:lang w:val="en-GB" w:eastAsia="ja-JP"/>
        </w:rPr>
        <w:t xml:space="preserve">PDCP duplication </w:t>
      </w:r>
      <w:r w:rsidR="00933582" w:rsidRPr="00FA6945">
        <w:rPr>
          <w:rFonts w:eastAsia="Times New Roman" w:cstheme="minorHAnsi"/>
          <w:lang w:val="en-GB" w:eastAsia="ja-JP"/>
        </w:rPr>
        <w:t xml:space="preserve">is </w:t>
      </w:r>
      <w:r w:rsidR="00E526A1" w:rsidRPr="00FA6945">
        <w:rPr>
          <w:rFonts w:eastAsia="Times New Roman" w:cstheme="minorHAnsi"/>
          <w:lang w:val="en-GB" w:eastAsia="ja-JP"/>
        </w:rPr>
        <w:t xml:space="preserve">activated intermittently, i.e., PDCP duplication is active </w:t>
      </w:r>
      <w:r w:rsidR="00181313">
        <w:rPr>
          <w:rFonts w:eastAsia="Times New Roman" w:cstheme="minorHAnsi"/>
          <w:lang w:val="en-GB" w:eastAsia="ja-JP"/>
        </w:rPr>
        <w:t>for</w:t>
      </w:r>
      <w:r w:rsidR="00E526A1" w:rsidRPr="00FA6945">
        <w:rPr>
          <w:rFonts w:eastAsia="Times New Roman" w:cstheme="minorHAnsi"/>
          <w:lang w:val="en-GB" w:eastAsia="ja-JP"/>
        </w:rPr>
        <w:t xml:space="preserve"> some </w:t>
      </w:r>
      <w:r w:rsidR="00181313">
        <w:rPr>
          <w:rFonts w:eastAsia="Times New Roman" w:cstheme="minorHAnsi"/>
          <w:lang w:val="en-GB" w:eastAsia="ja-JP"/>
        </w:rPr>
        <w:t>PDU</w:t>
      </w:r>
      <w:r w:rsidR="00E526A1" w:rsidRPr="00FA6945">
        <w:rPr>
          <w:rFonts w:eastAsia="Times New Roman" w:cstheme="minorHAnsi"/>
          <w:lang w:val="en-GB" w:eastAsia="ja-JP"/>
        </w:rPr>
        <w:t xml:space="preserve"> while deactivated for some other </w:t>
      </w:r>
      <w:r w:rsidR="00181313">
        <w:rPr>
          <w:rFonts w:eastAsia="Times New Roman" w:cstheme="minorHAnsi"/>
          <w:lang w:val="en-GB" w:eastAsia="ja-JP"/>
        </w:rPr>
        <w:t>PDU</w:t>
      </w:r>
      <w:r w:rsidR="00E526A1" w:rsidRPr="00FA6945">
        <w:rPr>
          <w:rFonts w:eastAsia="Times New Roman" w:cstheme="minorHAnsi"/>
          <w:lang w:val="en-GB" w:eastAsia="ja-JP"/>
        </w:rPr>
        <w:t xml:space="preserve"> in the same delay measurement window</w:t>
      </w:r>
      <w:r w:rsidR="00933582" w:rsidRPr="00FA6945">
        <w:rPr>
          <w:rFonts w:eastAsia="Times New Roman" w:cstheme="minorHAnsi"/>
          <w:lang w:val="en-GB" w:eastAsia="ja-JP"/>
        </w:rPr>
        <w:t xml:space="preserve">. </w:t>
      </w:r>
    </w:p>
    <w:p w14:paraId="4F437F54" w14:textId="33FD54F3" w:rsidR="0047481E" w:rsidRPr="00FA6945" w:rsidRDefault="004D0686" w:rsidP="005E71E0">
      <w:pPr>
        <w:overflowPunct w:val="0"/>
        <w:autoSpaceDE w:val="0"/>
        <w:autoSpaceDN w:val="0"/>
        <w:adjustRightInd w:val="0"/>
        <w:spacing w:after="180" w:line="240" w:lineRule="auto"/>
        <w:textAlignment w:val="baseline"/>
        <w:rPr>
          <w:rFonts w:eastAsia="Times New Roman" w:cstheme="minorHAnsi"/>
          <w:lang w:val="en-GB" w:eastAsia="ja-JP"/>
        </w:rPr>
      </w:pPr>
      <w:r w:rsidRPr="00FA6945">
        <w:rPr>
          <w:rFonts w:eastAsia="Times New Roman" w:cstheme="minorHAnsi"/>
          <w:lang w:val="en-GB" w:eastAsia="ja-JP"/>
        </w:rPr>
        <w:t>The formula discussed in</w:t>
      </w:r>
      <w:r w:rsidR="00AE578C" w:rsidRPr="00FA6945">
        <w:rPr>
          <w:rFonts w:eastAsia="Times New Roman" w:cstheme="minorHAnsi"/>
          <w:lang w:val="en-GB" w:eastAsia="ja-JP"/>
        </w:rPr>
        <w:t xml:space="preserve"> </w:t>
      </w:r>
      <w:r w:rsidR="00A4793C">
        <w:rPr>
          <w:rFonts w:eastAsia="Times New Roman" w:cstheme="minorHAnsi"/>
          <w:lang w:eastAsia="ja-JP"/>
        </w:rPr>
        <w:fldChar w:fldCharType="begin"/>
      </w:r>
      <w:r w:rsidR="00A4793C" w:rsidRPr="00FA6945">
        <w:rPr>
          <w:rFonts w:eastAsia="Times New Roman" w:cstheme="minorHAnsi"/>
          <w:lang w:val="en-GB" w:eastAsia="ja-JP"/>
        </w:rPr>
        <w:instrText xml:space="preserve"> REF _Ref94870608 \r \h </w:instrText>
      </w:r>
      <w:r w:rsidR="00A4793C">
        <w:rPr>
          <w:rFonts w:eastAsia="Times New Roman" w:cstheme="minorHAnsi"/>
          <w:lang w:eastAsia="ja-JP"/>
        </w:rPr>
      </w:r>
      <w:r w:rsidR="00A4793C">
        <w:rPr>
          <w:rFonts w:eastAsia="Times New Roman" w:cstheme="minorHAnsi"/>
          <w:lang w:eastAsia="ja-JP"/>
        </w:rPr>
        <w:fldChar w:fldCharType="separate"/>
      </w:r>
      <w:r w:rsidR="00A4793C" w:rsidRPr="00FA6945">
        <w:rPr>
          <w:rFonts w:eastAsia="Times New Roman" w:cstheme="minorHAnsi"/>
          <w:lang w:val="en-GB" w:eastAsia="ja-JP"/>
        </w:rPr>
        <w:t>[3]</w:t>
      </w:r>
      <w:r w:rsidR="00A4793C">
        <w:rPr>
          <w:rFonts w:eastAsia="Times New Roman" w:cstheme="minorHAnsi"/>
          <w:lang w:eastAsia="ja-JP"/>
        </w:rPr>
        <w:fldChar w:fldCharType="end"/>
      </w:r>
      <w:r w:rsidR="00F250BC" w:rsidRPr="00FA6945">
        <w:rPr>
          <w:rFonts w:eastAsia="Times New Roman" w:cstheme="minorHAnsi"/>
          <w:lang w:val="en-GB" w:eastAsia="ja-JP"/>
        </w:rPr>
        <w:t>,</w:t>
      </w:r>
      <w:r w:rsidR="00A376D9" w:rsidRPr="00FA6945">
        <w:rPr>
          <w:rFonts w:eastAsia="Times New Roman" w:cstheme="minorHAnsi"/>
          <w:lang w:val="en-GB" w:eastAsia="ja-JP"/>
        </w:rPr>
        <w:t xml:space="preserve"> for the case </w:t>
      </w:r>
      <w:r w:rsidR="007072CE" w:rsidRPr="00FA6945">
        <w:rPr>
          <w:rFonts w:eastAsia="Times New Roman" w:cstheme="minorHAnsi"/>
          <w:lang w:val="en-GB" w:eastAsia="ja-JP"/>
        </w:rPr>
        <w:t>when the same measurement period contains both PDCP duplication and PDCP non-duplication instances</w:t>
      </w:r>
      <w:r w:rsidR="00CF4964" w:rsidRPr="00FA6945">
        <w:rPr>
          <w:rFonts w:eastAsia="Times New Roman" w:cstheme="minorHAnsi"/>
          <w:lang w:val="en-GB" w:eastAsia="ja-JP"/>
        </w:rPr>
        <w:t xml:space="preserve"> [case 3 in our discussion]</w:t>
      </w:r>
      <w:r w:rsidR="00F250BC" w:rsidRPr="00FA6945">
        <w:rPr>
          <w:rFonts w:eastAsia="Times New Roman" w:cstheme="minorHAnsi"/>
          <w:lang w:val="en-GB" w:eastAsia="ja-JP"/>
        </w:rPr>
        <w:t>,</w:t>
      </w:r>
      <w:r w:rsidR="00A376D9" w:rsidRPr="00FA6945">
        <w:rPr>
          <w:rFonts w:eastAsia="Times New Roman" w:cstheme="minorHAnsi"/>
          <w:lang w:val="en-GB" w:eastAsia="ja-JP"/>
        </w:rPr>
        <w:t xml:space="preserve"> is </w:t>
      </w:r>
      <w:r w:rsidR="004A069F" w:rsidRPr="00FA6945">
        <w:rPr>
          <w:rFonts w:eastAsia="Times New Roman" w:cstheme="minorHAnsi"/>
          <w:lang w:val="en-GB" w:eastAsia="ja-JP"/>
        </w:rPr>
        <w:t xml:space="preserve">enabling </w:t>
      </w:r>
      <w:r w:rsidR="003E6A09" w:rsidRPr="00FA6945">
        <w:rPr>
          <w:rFonts w:eastAsia="Times New Roman" w:cstheme="minorHAnsi"/>
          <w:lang w:val="en-GB" w:eastAsia="ja-JP"/>
        </w:rPr>
        <w:t xml:space="preserve">the accurate calculation of the </w:t>
      </w:r>
      <w:r w:rsidR="00E90C8D" w:rsidRPr="00FA6945">
        <w:rPr>
          <w:rFonts w:eastAsia="Times New Roman" w:cstheme="minorHAnsi"/>
          <w:lang w:val="en-GB" w:eastAsia="ja-JP"/>
        </w:rPr>
        <w:t xml:space="preserve">total delay </w:t>
      </w:r>
      <w:r w:rsidR="00DD1637" w:rsidRPr="00FA6945">
        <w:rPr>
          <w:rFonts w:eastAsia="Times New Roman" w:cstheme="minorHAnsi"/>
          <w:lang w:val="en-GB" w:eastAsia="ja-JP"/>
        </w:rPr>
        <w:t xml:space="preserve">by the TCE </w:t>
      </w:r>
      <w:r w:rsidR="00137FDA">
        <w:rPr>
          <w:rFonts w:eastAsia="Times New Roman" w:cstheme="minorHAnsi"/>
          <w:lang w:val="en-GB" w:eastAsia="ja-JP"/>
        </w:rPr>
        <w:t>by means of the following parameters</w:t>
      </w:r>
      <w:r w:rsidR="00215F4A" w:rsidRPr="00FA6945">
        <w:rPr>
          <w:rFonts w:eastAsia="Times New Roman" w:cstheme="minorHAnsi"/>
          <w:lang w:val="en-GB" w:eastAsia="ja-JP"/>
        </w:rPr>
        <w:t>:</w:t>
      </w:r>
    </w:p>
    <w:p w14:paraId="6D7980DF" w14:textId="77777777" w:rsidR="006B215D" w:rsidRPr="00FA6945" w:rsidRDefault="006B215D" w:rsidP="00856F03">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lang w:val="en-GB" w:eastAsia="ja-JP"/>
        </w:rPr>
      </w:pPr>
      <w:r w:rsidRPr="00FA6945">
        <w:rPr>
          <w:rFonts w:eastAsia="Times New Roman" w:cstheme="minorHAnsi"/>
          <w:lang w:val="en-GB" w:eastAsia="ja-JP"/>
        </w:rPr>
        <w:t>1)</w:t>
      </w:r>
      <w:r w:rsidRPr="00FA6945">
        <w:rPr>
          <w:rFonts w:eastAsia="Times New Roman" w:cstheme="minorHAnsi"/>
          <w:lang w:val="en-GB" w:eastAsia="ja-JP"/>
        </w:rPr>
        <w:tab/>
        <w:t>Number of packets sent via MN or SN when PDCP duplication is enabled.</w:t>
      </w:r>
    </w:p>
    <w:p w14:paraId="6951E6CB" w14:textId="77777777" w:rsidR="006B215D" w:rsidRPr="00FA6945" w:rsidRDefault="006B215D" w:rsidP="00856F03">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lang w:val="en-GB" w:eastAsia="ja-JP"/>
        </w:rPr>
      </w:pPr>
      <w:r w:rsidRPr="00FA6945">
        <w:rPr>
          <w:rFonts w:eastAsia="Times New Roman" w:cstheme="minorHAnsi"/>
          <w:lang w:val="en-GB" w:eastAsia="ja-JP"/>
        </w:rPr>
        <w:t>2)</w:t>
      </w:r>
      <w:r w:rsidRPr="00FA6945">
        <w:rPr>
          <w:rFonts w:eastAsia="Times New Roman" w:cstheme="minorHAnsi"/>
          <w:lang w:val="en-GB" w:eastAsia="ja-JP"/>
        </w:rPr>
        <w:tab/>
        <w:t>Number of packets sent over MN when the PDCP duplication is not enabled.</w:t>
      </w:r>
    </w:p>
    <w:p w14:paraId="24E59FE4" w14:textId="1C965822" w:rsidR="006B215D" w:rsidRPr="00FA6945" w:rsidRDefault="006B215D" w:rsidP="00856F03">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lang w:val="en-GB" w:eastAsia="ja-JP"/>
        </w:rPr>
      </w:pPr>
      <w:r w:rsidRPr="00FA6945">
        <w:rPr>
          <w:rFonts w:eastAsia="Times New Roman" w:cstheme="minorHAnsi"/>
          <w:lang w:val="en-GB" w:eastAsia="ja-JP"/>
        </w:rPr>
        <w:t>3)</w:t>
      </w:r>
      <w:r w:rsidRPr="00FA6945">
        <w:rPr>
          <w:rFonts w:eastAsia="Times New Roman" w:cstheme="minorHAnsi"/>
          <w:lang w:val="en-GB" w:eastAsia="ja-JP"/>
        </w:rPr>
        <w:tab/>
        <w:t>Number of packets sent over SN when the PDCP duplication is not enabled.</w:t>
      </w:r>
    </w:p>
    <w:p w14:paraId="07174890" w14:textId="02A92EAB" w:rsidR="00E32A71" w:rsidRDefault="00E32A71" w:rsidP="00E32A71">
      <w:pPr>
        <w:tabs>
          <w:tab w:val="left" w:pos="1843"/>
        </w:tabs>
        <w:overflowPunct w:val="0"/>
        <w:autoSpaceDE w:val="0"/>
        <w:autoSpaceDN w:val="0"/>
        <w:adjustRightInd w:val="0"/>
        <w:spacing w:after="120" w:line="240" w:lineRule="auto"/>
        <w:jc w:val="both"/>
        <w:textAlignment w:val="baseline"/>
        <w:rPr>
          <w:rFonts w:eastAsia="Times New Roman" w:cstheme="minorHAnsi"/>
          <w:lang w:val="en-GB" w:eastAsia="ja-JP"/>
        </w:rPr>
      </w:pPr>
    </w:p>
    <w:p w14:paraId="3D3D8429" w14:textId="2BE25CC5" w:rsidR="00200128" w:rsidRDefault="00094A3C" w:rsidP="00E32A71">
      <w:pPr>
        <w:tabs>
          <w:tab w:val="left" w:pos="1843"/>
        </w:tabs>
        <w:overflowPunct w:val="0"/>
        <w:autoSpaceDE w:val="0"/>
        <w:autoSpaceDN w:val="0"/>
        <w:adjustRightInd w:val="0"/>
        <w:spacing w:after="120" w:line="240" w:lineRule="auto"/>
        <w:jc w:val="both"/>
        <w:textAlignment w:val="baseline"/>
        <w:rPr>
          <w:rFonts w:eastAsia="Times New Roman" w:cstheme="minorHAnsi"/>
          <w:lang w:val="en-GB" w:eastAsia="ja-JP"/>
        </w:rPr>
      </w:pPr>
      <w:r>
        <w:rPr>
          <w:rFonts w:eastAsia="Times New Roman" w:cstheme="minorHAnsi"/>
          <w:lang w:val="en-GB" w:eastAsia="ja-JP"/>
        </w:rPr>
        <w:t xml:space="preserve">With the information above, the TCE can deduce </w:t>
      </w:r>
      <w:r w:rsidR="005F3268">
        <w:rPr>
          <w:rFonts w:eastAsia="Times New Roman" w:cstheme="minorHAnsi"/>
          <w:lang w:val="en-GB" w:eastAsia="ja-JP"/>
        </w:rPr>
        <w:t xml:space="preserve">how the reported delay measurement was calculated. For example, the TCE can understand how many duplicated and non duplicated PDUs </w:t>
      </w:r>
      <w:r w:rsidR="00D16873">
        <w:rPr>
          <w:rFonts w:eastAsia="Times New Roman" w:cstheme="minorHAnsi"/>
          <w:lang w:val="en-GB" w:eastAsia="ja-JP"/>
        </w:rPr>
        <w:t>were used to calculate the delay measurements.</w:t>
      </w:r>
    </w:p>
    <w:p w14:paraId="7613D68F" w14:textId="5906E3B2" w:rsidR="00D16873" w:rsidRPr="00835A89" w:rsidRDefault="005222E0" w:rsidP="00E32A71">
      <w:pPr>
        <w:tabs>
          <w:tab w:val="left" w:pos="1843"/>
        </w:tabs>
        <w:overflowPunct w:val="0"/>
        <w:autoSpaceDE w:val="0"/>
        <w:autoSpaceDN w:val="0"/>
        <w:adjustRightInd w:val="0"/>
        <w:spacing w:after="120" w:line="240" w:lineRule="auto"/>
        <w:jc w:val="both"/>
        <w:textAlignment w:val="baseline"/>
        <w:rPr>
          <w:rFonts w:eastAsia="Times New Roman" w:cstheme="minorHAnsi"/>
          <w:b/>
          <w:bCs/>
          <w:lang w:val="en-GB" w:eastAsia="ja-JP"/>
        </w:rPr>
      </w:pPr>
      <w:r w:rsidRPr="00835A89">
        <w:rPr>
          <w:rFonts w:eastAsia="Times New Roman" w:cstheme="minorHAnsi"/>
          <w:b/>
          <w:bCs/>
          <w:lang w:val="en-GB" w:eastAsia="ja-JP"/>
        </w:rPr>
        <w:t xml:space="preserve">Conclusion 3: It is proposed to agree on Solution 2a </w:t>
      </w:r>
    </w:p>
    <w:p w14:paraId="172EE948" w14:textId="6D61838A" w:rsidR="00D16873" w:rsidRDefault="0077236D" w:rsidP="00E32A71">
      <w:pPr>
        <w:tabs>
          <w:tab w:val="left" w:pos="1843"/>
        </w:tabs>
        <w:overflowPunct w:val="0"/>
        <w:autoSpaceDE w:val="0"/>
        <w:autoSpaceDN w:val="0"/>
        <w:adjustRightInd w:val="0"/>
        <w:spacing w:after="120" w:line="240" w:lineRule="auto"/>
        <w:jc w:val="both"/>
        <w:textAlignment w:val="baseline"/>
        <w:rPr>
          <w:rFonts w:eastAsia="Times New Roman" w:cstheme="minorHAnsi"/>
          <w:lang w:val="en-GB" w:eastAsia="ja-JP"/>
        </w:rPr>
      </w:pPr>
      <w:r>
        <w:rPr>
          <w:rFonts w:eastAsia="Times New Roman" w:cstheme="minorHAnsi"/>
          <w:lang w:val="en-GB" w:eastAsia="ja-JP"/>
        </w:rPr>
        <w:t xml:space="preserve">It shall be noted that </w:t>
      </w:r>
      <w:r w:rsidR="00E563F2">
        <w:rPr>
          <w:rFonts w:eastAsia="Times New Roman" w:cstheme="minorHAnsi"/>
          <w:lang w:val="en-GB" w:eastAsia="ja-JP"/>
        </w:rPr>
        <w:t xml:space="preserve">as specified in RAN2 specifications, there is only one delay measurement </w:t>
      </w:r>
      <w:r w:rsidR="00606833">
        <w:rPr>
          <w:rFonts w:eastAsia="Times New Roman" w:cstheme="minorHAnsi"/>
          <w:lang w:val="en-GB" w:eastAsia="ja-JP"/>
        </w:rPr>
        <w:t xml:space="preserve">that can be reported at the end of an M6 report interval. </w:t>
      </w:r>
      <w:r w:rsidR="005C2830">
        <w:rPr>
          <w:rFonts w:eastAsia="Times New Roman" w:cstheme="minorHAnsi"/>
          <w:lang w:val="en-GB" w:eastAsia="ja-JP"/>
        </w:rPr>
        <w:t>If such report interval covers both duplicated and non-dup</w:t>
      </w:r>
      <w:r w:rsidR="00C930C4">
        <w:rPr>
          <w:rFonts w:eastAsia="Times New Roman" w:cstheme="minorHAnsi"/>
          <w:lang w:val="en-GB" w:eastAsia="ja-JP"/>
        </w:rPr>
        <w:t>l</w:t>
      </w:r>
      <w:r w:rsidR="005C2830">
        <w:rPr>
          <w:rFonts w:eastAsia="Times New Roman" w:cstheme="minorHAnsi"/>
          <w:lang w:val="en-GB" w:eastAsia="ja-JP"/>
        </w:rPr>
        <w:t xml:space="preserve">icated PDUs, then the delay calculation needs to be done taking both duplicated and </w:t>
      </w:r>
      <w:r w:rsidR="00F203A8">
        <w:rPr>
          <w:rFonts w:eastAsia="Times New Roman" w:cstheme="minorHAnsi"/>
          <w:lang w:val="en-GB" w:eastAsia="ja-JP"/>
        </w:rPr>
        <w:t>non-duplicated</w:t>
      </w:r>
      <w:r w:rsidR="005C2830">
        <w:rPr>
          <w:rFonts w:eastAsia="Times New Roman" w:cstheme="minorHAnsi"/>
          <w:lang w:val="en-GB" w:eastAsia="ja-JP"/>
        </w:rPr>
        <w:t xml:space="preserve"> traffic into account.</w:t>
      </w:r>
    </w:p>
    <w:p w14:paraId="3EBBF57C" w14:textId="63E4F697" w:rsidR="00200128" w:rsidRPr="00FA6945" w:rsidRDefault="00C930C4" w:rsidP="00E32A71">
      <w:pPr>
        <w:tabs>
          <w:tab w:val="left" w:pos="1843"/>
        </w:tabs>
        <w:overflowPunct w:val="0"/>
        <w:autoSpaceDE w:val="0"/>
        <w:autoSpaceDN w:val="0"/>
        <w:adjustRightInd w:val="0"/>
        <w:spacing w:after="120" w:line="240" w:lineRule="auto"/>
        <w:jc w:val="both"/>
        <w:textAlignment w:val="baseline"/>
        <w:rPr>
          <w:rFonts w:eastAsia="Times New Roman" w:cstheme="minorHAnsi"/>
          <w:lang w:val="en-GB" w:eastAsia="ja-JP"/>
        </w:rPr>
      </w:pPr>
      <w:r>
        <w:rPr>
          <w:rFonts w:eastAsia="Times New Roman" w:cstheme="minorHAnsi"/>
          <w:lang w:val="en-GB" w:eastAsia="ja-JP"/>
        </w:rPr>
        <w:t xml:space="preserve">Hence there is no need nor benefit in postponing discussions of Case 3 to Rel18. </w:t>
      </w:r>
      <w:r w:rsidR="003C2B91">
        <w:rPr>
          <w:rFonts w:eastAsia="Times New Roman" w:cstheme="minorHAnsi"/>
          <w:lang w:val="en-GB" w:eastAsia="ja-JP"/>
        </w:rPr>
        <w:t>The problem of how delay can be calculated for Case 3 can be resolved now and we propose it is solved via solution 2a.</w:t>
      </w:r>
    </w:p>
    <w:p w14:paraId="502DE96B" w14:textId="3BAEDD02" w:rsidR="000A265E" w:rsidRPr="0025004E" w:rsidRDefault="000A265E" w:rsidP="000A265E">
      <w:pPr>
        <w:pStyle w:val="CommentText"/>
        <w:rPr>
          <w:lang w:val="en-GB"/>
        </w:rPr>
      </w:pPr>
      <w:r>
        <w:rPr>
          <w:rFonts w:eastAsia="Times New Roman" w:cstheme="minorHAnsi"/>
          <w:lang w:val="en-GB" w:eastAsia="ja-JP"/>
        </w:rPr>
        <w:t xml:space="preserve">It should also be noted that </w:t>
      </w:r>
      <w:r w:rsidRPr="0025004E">
        <w:rPr>
          <w:lang w:val="en-GB"/>
        </w:rPr>
        <w:t>PDCP duplication affects only the equation that dictates how to combine the individual delay components</w:t>
      </w:r>
      <w:r w:rsidR="00702A3F">
        <w:rPr>
          <w:lang w:val="en-GB"/>
        </w:rPr>
        <w:t xml:space="preserve"> </w:t>
      </w:r>
      <w:r w:rsidR="00702A3F" w:rsidRPr="000A265E">
        <w:rPr>
          <w:lang w:val="en-GB"/>
        </w:rPr>
        <w:t>D1, D2.1, D2.2, D2.3</w:t>
      </w:r>
      <w:r w:rsidR="00C045E7">
        <w:rPr>
          <w:lang w:val="en-GB"/>
        </w:rPr>
        <w:t>, D2.4</w:t>
      </w:r>
      <w:r w:rsidRPr="0025004E">
        <w:rPr>
          <w:lang w:val="en-GB"/>
        </w:rPr>
        <w:t xml:space="preserve">. </w:t>
      </w:r>
    </w:p>
    <w:p w14:paraId="29E1FABB" w14:textId="77777777" w:rsidR="008660C0" w:rsidRDefault="00DC2CD8" w:rsidP="000A265E">
      <w:pPr>
        <w:pStyle w:val="CommentText"/>
        <w:rPr>
          <w:lang w:val="en-GB"/>
        </w:rPr>
      </w:pPr>
      <w:r>
        <w:rPr>
          <w:lang w:val="en-GB"/>
        </w:rPr>
        <w:t>Namely</w:t>
      </w:r>
      <w:r w:rsidR="000C775E">
        <w:rPr>
          <w:lang w:val="en-GB"/>
        </w:rPr>
        <w:t xml:space="preserve">, </w:t>
      </w:r>
      <w:r w:rsidR="00AB3B29">
        <w:rPr>
          <w:lang w:val="en-GB"/>
        </w:rPr>
        <w:t>in</w:t>
      </w:r>
      <w:r w:rsidR="008B4B51">
        <w:rPr>
          <w:lang w:val="en-GB"/>
        </w:rPr>
        <w:t xml:space="preserve"> DC based </w:t>
      </w:r>
      <w:r w:rsidR="00F403DD">
        <w:rPr>
          <w:lang w:val="en-GB"/>
        </w:rPr>
        <w:t>PDCP d</w:t>
      </w:r>
      <w:r w:rsidR="008B4B51">
        <w:rPr>
          <w:lang w:val="en-GB"/>
        </w:rPr>
        <w:t>uplication</w:t>
      </w:r>
      <w:r w:rsidR="00EF4805">
        <w:rPr>
          <w:lang w:val="en-GB"/>
        </w:rPr>
        <w:t xml:space="preserve"> (which is the use case considered here),</w:t>
      </w:r>
      <w:r w:rsidR="00F403DD">
        <w:rPr>
          <w:lang w:val="en-GB"/>
        </w:rPr>
        <w:t xml:space="preserve"> </w:t>
      </w:r>
      <w:r w:rsidR="00D63D30">
        <w:rPr>
          <w:lang w:val="en-GB"/>
        </w:rPr>
        <w:t xml:space="preserve">each </w:t>
      </w:r>
      <w:r w:rsidR="00000FF9">
        <w:rPr>
          <w:lang w:val="en-GB"/>
        </w:rPr>
        <w:t>delay component</w:t>
      </w:r>
      <w:r w:rsidR="00EF4805">
        <w:rPr>
          <w:lang w:val="en-GB"/>
        </w:rPr>
        <w:t xml:space="preserve"> </w:t>
      </w:r>
      <w:r w:rsidR="007B4E5B">
        <w:rPr>
          <w:lang w:val="en-GB"/>
        </w:rPr>
        <w:t xml:space="preserve">is calculated </w:t>
      </w:r>
      <w:r w:rsidR="00255503">
        <w:rPr>
          <w:lang w:val="en-GB"/>
        </w:rPr>
        <w:t xml:space="preserve">by each node in </w:t>
      </w:r>
      <w:r w:rsidR="005525C7">
        <w:rPr>
          <w:lang w:val="en-GB"/>
        </w:rPr>
        <w:t xml:space="preserve">the exact same way as </w:t>
      </w:r>
      <w:r w:rsidR="0090178F">
        <w:rPr>
          <w:lang w:val="en-GB"/>
        </w:rPr>
        <w:t>fo</w:t>
      </w:r>
      <w:r w:rsidR="00096F91">
        <w:rPr>
          <w:lang w:val="en-GB"/>
        </w:rPr>
        <w:t>r non-duplication cases.</w:t>
      </w:r>
      <w:r w:rsidR="00000FF9">
        <w:rPr>
          <w:lang w:val="en-GB"/>
        </w:rPr>
        <w:t xml:space="preserve"> </w:t>
      </w:r>
    </w:p>
    <w:p w14:paraId="0C6097F9" w14:textId="0A12E662" w:rsidR="000A265E" w:rsidRPr="0025004E" w:rsidRDefault="00926074" w:rsidP="000A265E">
      <w:pPr>
        <w:pStyle w:val="CommentText"/>
        <w:rPr>
          <w:lang w:val="en-GB"/>
        </w:rPr>
      </w:pPr>
      <w:r>
        <w:rPr>
          <w:lang w:val="en-GB"/>
        </w:rPr>
        <w:t>However, w</w:t>
      </w:r>
      <w:r w:rsidR="000A265E" w:rsidRPr="0025004E">
        <w:rPr>
          <w:lang w:val="en-GB"/>
        </w:rPr>
        <w:t>hen PDCP duplication</w:t>
      </w:r>
      <w:r>
        <w:rPr>
          <w:lang w:val="en-GB"/>
        </w:rPr>
        <w:t xml:space="preserve"> is applied</w:t>
      </w:r>
      <w:r w:rsidR="000A265E" w:rsidRPr="0025004E">
        <w:rPr>
          <w:lang w:val="en-GB"/>
        </w:rPr>
        <w:t xml:space="preserve">, </w:t>
      </w:r>
      <w:r>
        <w:rPr>
          <w:lang w:val="en-GB"/>
        </w:rPr>
        <w:t xml:space="preserve">the total delay measurement </w:t>
      </w:r>
      <w:r w:rsidR="00737099">
        <w:rPr>
          <w:lang w:val="en-GB"/>
        </w:rPr>
        <w:t xml:space="preserve">is calculated </w:t>
      </w:r>
      <w:r w:rsidR="00292538">
        <w:rPr>
          <w:lang w:val="en-GB"/>
        </w:rPr>
        <w:t xml:space="preserve">by taking </w:t>
      </w:r>
      <w:r w:rsidR="000A265E" w:rsidRPr="0025004E">
        <w:rPr>
          <w:lang w:val="en-GB"/>
        </w:rPr>
        <w:t>the minimum of (D1+D2.1+D2.2+D2.3</w:t>
      </w:r>
      <w:r w:rsidR="00BF1C8E">
        <w:rPr>
          <w:lang w:val="en-GB"/>
        </w:rPr>
        <w:t>+D2.4</w:t>
      </w:r>
      <w:r w:rsidR="000A265E" w:rsidRPr="0025004E">
        <w:rPr>
          <w:lang w:val="en-GB"/>
        </w:rPr>
        <w:t>) of MN and (D1+D2.1+D2.2+D2.3</w:t>
      </w:r>
      <w:r w:rsidR="00BF1C8E">
        <w:rPr>
          <w:lang w:val="en-GB"/>
        </w:rPr>
        <w:t>+D2.4</w:t>
      </w:r>
      <w:r w:rsidR="000A265E" w:rsidRPr="0025004E">
        <w:rPr>
          <w:lang w:val="en-GB"/>
        </w:rPr>
        <w:t xml:space="preserve">) of SN. </w:t>
      </w:r>
    </w:p>
    <w:p w14:paraId="70B2E6B9" w14:textId="7D54D996" w:rsidR="000A265E" w:rsidRPr="0025004E" w:rsidRDefault="000A265E" w:rsidP="000A265E">
      <w:pPr>
        <w:pStyle w:val="CommentText"/>
        <w:rPr>
          <w:lang w:val="en-GB"/>
        </w:rPr>
      </w:pPr>
      <w:r w:rsidRPr="0025004E">
        <w:rPr>
          <w:lang w:val="en-GB"/>
        </w:rPr>
        <w:lastRenderedPageBreak/>
        <w:t xml:space="preserve">When there is no PDCP duplication, </w:t>
      </w:r>
      <w:r w:rsidR="00292538">
        <w:rPr>
          <w:lang w:val="en-GB"/>
        </w:rPr>
        <w:t>the calculation is done according to</w:t>
      </w:r>
      <w:r w:rsidRPr="0025004E">
        <w:rPr>
          <w:lang w:val="en-GB"/>
        </w:rPr>
        <w:t xml:space="preserve"> the average of [Num packets sent over MN * (D1+D2.1+D2.2+D2.3</w:t>
      </w:r>
      <w:r w:rsidR="00BF1C8E">
        <w:rPr>
          <w:lang w:val="en-GB"/>
        </w:rPr>
        <w:t>+D2.4</w:t>
      </w:r>
      <w:r w:rsidRPr="0025004E">
        <w:rPr>
          <w:lang w:val="en-GB"/>
        </w:rPr>
        <w:t>) of MN] and [Num packets sent over SN * (D1+D2.1+D2.2+D2.3</w:t>
      </w:r>
      <w:r w:rsidR="00BF1C8E">
        <w:rPr>
          <w:lang w:val="en-GB"/>
        </w:rPr>
        <w:t>+D2.4</w:t>
      </w:r>
      <w:r w:rsidRPr="0025004E">
        <w:rPr>
          <w:lang w:val="en-GB"/>
        </w:rPr>
        <w:t>) of SN].</w:t>
      </w:r>
    </w:p>
    <w:p w14:paraId="2CC80E4E" w14:textId="3B2C55FD" w:rsidR="000A265E" w:rsidRPr="0025004E" w:rsidRDefault="00426BCA" w:rsidP="000A265E">
      <w:pPr>
        <w:pStyle w:val="CommentText"/>
        <w:rPr>
          <w:lang w:val="en-GB"/>
        </w:rPr>
      </w:pPr>
      <w:r>
        <w:rPr>
          <w:lang w:val="en-GB"/>
        </w:rPr>
        <w:t xml:space="preserve">Nevertheless, </w:t>
      </w:r>
      <w:r w:rsidR="000A265E" w:rsidRPr="0025004E">
        <w:rPr>
          <w:lang w:val="en-GB"/>
        </w:rPr>
        <w:t>when a single measureme</w:t>
      </w:r>
      <w:r>
        <w:rPr>
          <w:lang w:val="en-GB"/>
        </w:rPr>
        <w:t>n</w:t>
      </w:r>
      <w:r w:rsidR="000A265E" w:rsidRPr="0025004E">
        <w:rPr>
          <w:lang w:val="en-GB"/>
        </w:rPr>
        <w:t>t period involves both PDCP duplication and PDCP non-duplication,</w:t>
      </w:r>
      <w:r>
        <w:rPr>
          <w:lang w:val="en-GB"/>
        </w:rPr>
        <w:t xml:space="preserve"> </w:t>
      </w:r>
      <w:r w:rsidR="00C670F5">
        <w:rPr>
          <w:lang w:val="en-GB"/>
        </w:rPr>
        <w:t xml:space="preserve">the specifications still mandate that a single delay measurement is produced. </w:t>
      </w:r>
      <w:proofErr w:type="gramStart"/>
      <w:r w:rsidR="00C670F5">
        <w:rPr>
          <w:lang w:val="en-GB"/>
        </w:rPr>
        <w:t>As a consequence</w:t>
      </w:r>
      <w:proofErr w:type="gramEnd"/>
      <w:r w:rsidR="00C670F5">
        <w:rPr>
          <w:lang w:val="en-GB"/>
        </w:rPr>
        <w:t xml:space="preserve">, </w:t>
      </w:r>
      <w:r w:rsidR="000A265E" w:rsidRPr="0025004E">
        <w:rPr>
          <w:lang w:val="en-GB"/>
        </w:rPr>
        <w:t xml:space="preserve">the end result </w:t>
      </w:r>
      <w:r w:rsidR="00C670F5">
        <w:rPr>
          <w:lang w:val="en-GB"/>
        </w:rPr>
        <w:t xml:space="preserve">of such single measurement </w:t>
      </w:r>
      <w:r w:rsidR="000A265E" w:rsidRPr="0025004E">
        <w:rPr>
          <w:lang w:val="en-GB"/>
        </w:rPr>
        <w:t xml:space="preserve">would be a further </w:t>
      </w:r>
      <w:r w:rsidR="008F1712" w:rsidRPr="008F1712">
        <w:rPr>
          <w:lang w:val="en-GB"/>
        </w:rPr>
        <w:t>weighted</w:t>
      </w:r>
      <w:r w:rsidR="000A265E" w:rsidRPr="0025004E">
        <w:rPr>
          <w:lang w:val="en-GB"/>
        </w:rPr>
        <w:t xml:space="preserve"> average </w:t>
      </w:r>
      <w:r w:rsidR="008F1712">
        <w:rPr>
          <w:lang w:val="en-GB"/>
        </w:rPr>
        <w:t xml:space="preserve">between </w:t>
      </w:r>
      <w:r w:rsidR="008F1712" w:rsidRPr="00EC69F9">
        <w:rPr>
          <w:lang w:val="en-GB"/>
        </w:rPr>
        <w:t>(D1+D2.1+D2.2+D2.3</w:t>
      </w:r>
      <w:r w:rsidR="00BF1C8E">
        <w:rPr>
          <w:lang w:val="en-GB"/>
        </w:rPr>
        <w:t>+D2.4</w:t>
      </w:r>
      <w:r w:rsidR="008F1712" w:rsidRPr="00EC69F9">
        <w:rPr>
          <w:lang w:val="en-GB"/>
        </w:rPr>
        <w:t xml:space="preserve">) </w:t>
      </w:r>
      <w:r w:rsidR="008F1712">
        <w:rPr>
          <w:lang w:val="en-GB"/>
        </w:rPr>
        <w:t>calculated under duplication and under non</w:t>
      </w:r>
      <w:r w:rsidR="003958EC">
        <w:rPr>
          <w:lang w:val="en-GB"/>
        </w:rPr>
        <w:t>-duplication cases</w:t>
      </w:r>
      <w:r w:rsidR="000A265E" w:rsidRPr="0025004E">
        <w:rPr>
          <w:lang w:val="en-GB"/>
        </w:rPr>
        <w:t>.</w:t>
      </w:r>
    </w:p>
    <w:p w14:paraId="1F341D99" w14:textId="11D9A31A" w:rsidR="000A265E" w:rsidRDefault="000A265E" w:rsidP="00E32A71">
      <w:pPr>
        <w:tabs>
          <w:tab w:val="left" w:pos="1843"/>
        </w:tabs>
        <w:overflowPunct w:val="0"/>
        <w:autoSpaceDE w:val="0"/>
        <w:autoSpaceDN w:val="0"/>
        <w:adjustRightInd w:val="0"/>
        <w:spacing w:after="120" w:line="240" w:lineRule="auto"/>
        <w:jc w:val="both"/>
        <w:textAlignment w:val="baseline"/>
        <w:rPr>
          <w:rFonts w:eastAsia="Times New Roman" w:cstheme="minorHAnsi"/>
          <w:lang w:val="en-GB" w:eastAsia="ja-JP"/>
        </w:rPr>
      </w:pPr>
    </w:p>
    <w:p w14:paraId="578A8B51" w14:textId="6F26A44E" w:rsidR="00B82CD5" w:rsidRDefault="00B82CD5" w:rsidP="00E32A71">
      <w:pPr>
        <w:tabs>
          <w:tab w:val="left" w:pos="1843"/>
        </w:tabs>
        <w:overflowPunct w:val="0"/>
        <w:autoSpaceDE w:val="0"/>
        <w:autoSpaceDN w:val="0"/>
        <w:adjustRightInd w:val="0"/>
        <w:spacing w:after="120" w:line="240" w:lineRule="auto"/>
        <w:jc w:val="both"/>
        <w:textAlignment w:val="baseline"/>
        <w:rPr>
          <w:rFonts w:eastAsia="Times New Roman" w:cstheme="minorHAnsi"/>
          <w:lang w:val="en-GB" w:eastAsia="ja-JP"/>
        </w:rPr>
      </w:pPr>
      <w:r>
        <w:rPr>
          <w:rFonts w:eastAsia="Times New Roman" w:cstheme="minorHAnsi"/>
          <w:lang w:val="en-GB" w:eastAsia="ja-JP"/>
        </w:rPr>
        <w:t>As it can be seen from the above, th</w:t>
      </w:r>
      <w:r w:rsidR="00406CF4">
        <w:rPr>
          <w:rFonts w:eastAsia="Times New Roman" w:cstheme="minorHAnsi"/>
          <w:lang w:val="en-GB" w:eastAsia="ja-JP"/>
        </w:rPr>
        <w:t xml:space="preserve">e problem is rather </w:t>
      </w:r>
      <w:proofErr w:type="gramStart"/>
      <w:r w:rsidR="00406CF4">
        <w:rPr>
          <w:rFonts w:eastAsia="Times New Roman" w:cstheme="minorHAnsi"/>
          <w:lang w:val="en-GB" w:eastAsia="ja-JP"/>
        </w:rPr>
        <w:t>simple</w:t>
      </w:r>
      <w:proofErr w:type="gramEnd"/>
      <w:r w:rsidR="00406CF4">
        <w:rPr>
          <w:rFonts w:eastAsia="Times New Roman" w:cstheme="minorHAnsi"/>
          <w:lang w:val="en-GB" w:eastAsia="ja-JP"/>
        </w:rPr>
        <w:t xml:space="preserve"> and it needs just a decision on whether to </w:t>
      </w:r>
      <w:r w:rsidR="008E4455">
        <w:rPr>
          <w:rFonts w:eastAsia="Times New Roman" w:cstheme="minorHAnsi"/>
          <w:lang w:val="en-GB" w:eastAsia="ja-JP"/>
        </w:rPr>
        <w:t>provide to the TCE more information to deduce how the delay measurement reported was derived</w:t>
      </w:r>
      <w:r w:rsidR="000906A4">
        <w:rPr>
          <w:rFonts w:eastAsia="Times New Roman" w:cstheme="minorHAnsi"/>
          <w:lang w:val="en-GB" w:eastAsia="ja-JP"/>
        </w:rPr>
        <w:t>. There is no reason to move this discussion to Rel18 as the</w:t>
      </w:r>
      <w:r w:rsidR="00D56ED5">
        <w:rPr>
          <w:rFonts w:eastAsia="Times New Roman" w:cstheme="minorHAnsi"/>
          <w:lang w:val="en-GB" w:eastAsia="ja-JP"/>
        </w:rPr>
        <w:t xml:space="preserve"> problem is quite clear.</w:t>
      </w:r>
    </w:p>
    <w:p w14:paraId="5E3747BD" w14:textId="0C6EAB20" w:rsidR="000A265E" w:rsidRDefault="00D56ED5" w:rsidP="00E32A71">
      <w:pPr>
        <w:tabs>
          <w:tab w:val="left" w:pos="1843"/>
        </w:tabs>
        <w:overflowPunct w:val="0"/>
        <w:autoSpaceDE w:val="0"/>
        <w:autoSpaceDN w:val="0"/>
        <w:adjustRightInd w:val="0"/>
        <w:spacing w:after="120" w:line="240" w:lineRule="auto"/>
        <w:jc w:val="both"/>
        <w:textAlignment w:val="baseline"/>
        <w:rPr>
          <w:rFonts w:eastAsia="Times New Roman" w:cstheme="minorHAnsi"/>
          <w:lang w:val="en-GB" w:eastAsia="ja-JP"/>
        </w:rPr>
      </w:pPr>
      <w:r>
        <w:rPr>
          <w:rFonts w:eastAsia="Times New Roman" w:cstheme="minorHAnsi"/>
          <w:lang w:val="en-GB" w:eastAsia="ja-JP"/>
        </w:rPr>
        <w:t xml:space="preserve">From the latter it can also be concluded that Solution 2a </w:t>
      </w:r>
      <w:r w:rsidR="005716CB">
        <w:rPr>
          <w:rFonts w:eastAsia="Times New Roman" w:cstheme="minorHAnsi"/>
          <w:lang w:val="en-GB" w:eastAsia="ja-JP"/>
        </w:rPr>
        <w:t xml:space="preserve">helps the TCE to </w:t>
      </w:r>
      <w:r w:rsidR="005752C8">
        <w:rPr>
          <w:rFonts w:eastAsia="Times New Roman" w:cstheme="minorHAnsi"/>
          <w:lang w:val="en-GB" w:eastAsia="ja-JP"/>
        </w:rPr>
        <w:t>deduce how the delay calculation was carried out in</w:t>
      </w:r>
      <w:r>
        <w:rPr>
          <w:rFonts w:eastAsia="Times New Roman" w:cstheme="minorHAnsi"/>
          <w:lang w:val="en-GB" w:eastAsia="ja-JP"/>
        </w:rPr>
        <w:t xml:space="preserve"> Case3</w:t>
      </w:r>
    </w:p>
    <w:p w14:paraId="2F6FF67E" w14:textId="3638A2A5" w:rsidR="00E32A71" w:rsidRDefault="00D5069A" w:rsidP="00E32A71">
      <w:pPr>
        <w:tabs>
          <w:tab w:val="left" w:pos="1843"/>
        </w:tabs>
        <w:overflowPunct w:val="0"/>
        <w:autoSpaceDE w:val="0"/>
        <w:autoSpaceDN w:val="0"/>
        <w:adjustRightInd w:val="0"/>
        <w:spacing w:after="120" w:line="240" w:lineRule="auto"/>
        <w:jc w:val="both"/>
        <w:textAlignment w:val="baseline"/>
        <w:rPr>
          <w:rFonts w:eastAsia="Times New Roman" w:cstheme="minorHAnsi"/>
          <w:lang w:val="en-GB" w:eastAsia="ja-JP"/>
        </w:rPr>
      </w:pPr>
      <w:r>
        <w:rPr>
          <w:rFonts w:eastAsia="Times New Roman" w:cstheme="minorHAnsi"/>
          <w:lang w:val="en-GB" w:eastAsia="ja-JP"/>
        </w:rPr>
        <w:t xml:space="preserve">. </w:t>
      </w:r>
      <w:r w:rsidR="00AB7141">
        <w:rPr>
          <w:rFonts w:eastAsia="Times New Roman" w:cstheme="minorHAnsi"/>
          <w:lang w:val="en-GB" w:eastAsia="ja-JP"/>
        </w:rPr>
        <w:t xml:space="preserve"> </w:t>
      </w:r>
    </w:p>
    <w:p w14:paraId="146D135D" w14:textId="64B3D126" w:rsidR="006D4670" w:rsidRPr="00A41CC7" w:rsidRDefault="00835A89" w:rsidP="00A41CC7">
      <w:pPr>
        <w:tabs>
          <w:tab w:val="left" w:pos="1843"/>
        </w:tabs>
        <w:overflowPunct w:val="0"/>
        <w:autoSpaceDE w:val="0"/>
        <w:autoSpaceDN w:val="0"/>
        <w:adjustRightInd w:val="0"/>
        <w:spacing w:after="120" w:line="240" w:lineRule="auto"/>
        <w:jc w:val="both"/>
        <w:textAlignment w:val="baseline"/>
        <w:rPr>
          <w:rFonts w:eastAsia="Times New Roman" w:cstheme="minorHAnsi"/>
          <w:b/>
          <w:bCs/>
          <w:lang w:val="en-GB" w:eastAsia="ja-JP"/>
        </w:rPr>
      </w:pPr>
      <w:r w:rsidRPr="00A41CC7">
        <w:rPr>
          <w:rFonts w:eastAsia="Times New Roman" w:cstheme="minorHAnsi"/>
          <w:b/>
          <w:bCs/>
          <w:lang w:val="en-GB" w:eastAsia="ja-JP"/>
        </w:rPr>
        <w:t xml:space="preserve">Conclusion 4: There is no need to postpone the resolution of </w:t>
      </w:r>
      <w:r w:rsidR="0052689B" w:rsidRPr="00A41CC7">
        <w:rPr>
          <w:rFonts w:eastAsia="Times New Roman" w:cstheme="minorHAnsi"/>
          <w:b/>
          <w:bCs/>
          <w:lang w:val="en-GB" w:eastAsia="ja-JP"/>
        </w:rPr>
        <w:t xml:space="preserve">delay calculations during period of PDCP duplication to Rel18 because </w:t>
      </w:r>
      <w:r w:rsidR="00DA62C9">
        <w:rPr>
          <w:rFonts w:eastAsia="Times New Roman" w:cstheme="minorHAnsi"/>
          <w:b/>
          <w:bCs/>
          <w:lang w:val="en-GB" w:eastAsia="ja-JP"/>
        </w:rPr>
        <w:t xml:space="preserve">the process of delay measurement calculation is well defined and not subject to </w:t>
      </w:r>
      <w:r w:rsidR="00372B1A">
        <w:rPr>
          <w:rFonts w:eastAsia="Times New Roman" w:cstheme="minorHAnsi"/>
          <w:b/>
          <w:bCs/>
          <w:lang w:val="en-GB" w:eastAsia="ja-JP"/>
        </w:rPr>
        <w:t>Rel18 revisions. Th</w:t>
      </w:r>
      <w:r w:rsidR="00DA62C9">
        <w:rPr>
          <w:rFonts w:eastAsia="Times New Roman" w:cstheme="minorHAnsi"/>
          <w:b/>
          <w:bCs/>
          <w:lang w:val="en-GB" w:eastAsia="ja-JP"/>
        </w:rPr>
        <w:t>e only decision to be ta</w:t>
      </w:r>
      <w:r w:rsidR="00372B1A">
        <w:rPr>
          <w:rFonts w:eastAsia="Times New Roman" w:cstheme="minorHAnsi"/>
          <w:b/>
          <w:bCs/>
          <w:lang w:val="en-GB" w:eastAsia="ja-JP"/>
        </w:rPr>
        <w:t>k</w:t>
      </w:r>
      <w:r w:rsidR="00DA62C9">
        <w:rPr>
          <w:rFonts w:eastAsia="Times New Roman" w:cstheme="minorHAnsi"/>
          <w:b/>
          <w:bCs/>
          <w:lang w:val="en-GB" w:eastAsia="ja-JP"/>
        </w:rPr>
        <w:t>e</w:t>
      </w:r>
      <w:r w:rsidR="00372B1A">
        <w:rPr>
          <w:rFonts w:eastAsia="Times New Roman" w:cstheme="minorHAnsi"/>
          <w:b/>
          <w:bCs/>
          <w:lang w:val="en-GB" w:eastAsia="ja-JP"/>
        </w:rPr>
        <w:t xml:space="preserve">n is how to </w:t>
      </w:r>
      <w:proofErr w:type="gramStart"/>
      <w:r w:rsidR="00372B1A">
        <w:rPr>
          <w:rFonts w:eastAsia="Times New Roman" w:cstheme="minorHAnsi"/>
          <w:b/>
          <w:bCs/>
          <w:lang w:val="en-GB" w:eastAsia="ja-JP"/>
        </w:rPr>
        <w:t>provide assistance</w:t>
      </w:r>
      <w:proofErr w:type="gramEnd"/>
      <w:r w:rsidR="00372B1A">
        <w:rPr>
          <w:rFonts w:eastAsia="Times New Roman" w:cstheme="minorHAnsi"/>
          <w:b/>
          <w:bCs/>
          <w:lang w:val="en-GB" w:eastAsia="ja-JP"/>
        </w:rPr>
        <w:t xml:space="preserve"> information to the TCE to help understanding how measurement delays were calculated</w:t>
      </w:r>
      <w:r w:rsidR="0052689B" w:rsidRPr="00A41CC7">
        <w:rPr>
          <w:rFonts w:eastAsia="Times New Roman" w:cstheme="minorHAnsi"/>
          <w:b/>
          <w:bCs/>
          <w:lang w:val="en-GB" w:eastAsia="ja-JP"/>
        </w:rPr>
        <w:t xml:space="preserve"> </w:t>
      </w:r>
    </w:p>
    <w:p w14:paraId="5BA06790" w14:textId="63488E2B" w:rsidR="005E71E0" w:rsidRPr="00FA6945" w:rsidRDefault="00DE11AF" w:rsidP="005E71E0">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Times New Roman" w:hAnsi="Arial" w:cs="Times New Roman"/>
          <w:sz w:val="36"/>
          <w:szCs w:val="20"/>
          <w:lang w:val="en-GB" w:eastAsia="ja-JP"/>
        </w:rPr>
      </w:pPr>
      <w:r w:rsidRPr="00FA6945">
        <w:rPr>
          <w:rFonts w:ascii="Arial" w:eastAsia="Times New Roman" w:hAnsi="Arial" w:cs="Times New Roman"/>
          <w:sz w:val="32"/>
          <w:szCs w:val="20"/>
          <w:lang w:val="en-GB" w:eastAsia="ja-JP"/>
        </w:rPr>
        <w:t xml:space="preserve">3. </w:t>
      </w:r>
      <w:r w:rsidR="005E71E0" w:rsidRPr="00FA6945">
        <w:rPr>
          <w:rFonts w:ascii="Arial" w:eastAsia="Times New Roman" w:hAnsi="Arial" w:cs="Times New Roman"/>
          <w:sz w:val="36"/>
          <w:szCs w:val="20"/>
          <w:lang w:val="en-GB" w:eastAsia="ja-JP"/>
        </w:rPr>
        <w:t>Conclusion</w:t>
      </w:r>
    </w:p>
    <w:p w14:paraId="33B1F241" w14:textId="197D39CD" w:rsidR="005E71E0" w:rsidRPr="00FA6945" w:rsidRDefault="005E71E0" w:rsidP="005E71E0">
      <w:pPr>
        <w:overflowPunct w:val="0"/>
        <w:autoSpaceDE w:val="0"/>
        <w:autoSpaceDN w:val="0"/>
        <w:adjustRightInd w:val="0"/>
        <w:spacing w:after="120" w:line="240" w:lineRule="auto"/>
        <w:jc w:val="both"/>
        <w:textAlignment w:val="baseline"/>
        <w:rPr>
          <w:rFonts w:eastAsia="Times New Roman" w:cstheme="minorHAnsi"/>
          <w:b/>
          <w:bCs/>
          <w:lang w:val="en-GB" w:eastAsia="zh-CN"/>
        </w:rPr>
      </w:pPr>
      <w:r w:rsidRPr="00FA6945">
        <w:rPr>
          <w:rFonts w:eastAsia="Times New Roman" w:cstheme="minorHAnsi"/>
          <w:lang w:val="en-GB" w:eastAsia="zh-CN"/>
        </w:rPr>
        <w:t>In the previous sections we made the following observations:</w:t>
      </w:r>
      <w:r w:rsidRPr="00FA6945">
        <w:rPr>
          <w:rFonts w:eastAsia="Times New Roman" w:cstheme="minorHAnsi"/>
          <w:b/>
          <w:bCs/>
          <w:lang w:val="en-GB" w:eastAsia="zh-CN"/>
        </w:rPr>
        <w:t xml:space="preserve"> </w:t>
      </w:r>
    </w:p>
    <w:p w14:paraId="741F1F5F" w14:textId="339003F6" w:rsidR="006A7CAC" w:rsidRPr="00FA6945" w:rsidRDefault="006A7CAC" w:rsidP="005E71E0">
      <w:pPr>
        <w:overflowPunct w:val="0"/>
        <w:autoSpaceDE w:val="0"/>
        <w:autoSpaceDN w:val="0"/>
        <w:adjustRightInd w:val="0"/>
        <w:spacing w:after="120" w:line="240" w:lineRule="auto"/>
        <w:jc w:val="both"/>
        <w:textAlignment w:val="baseline"/>
        <w:rPr>
          <w:rFonts w:eastAsia="Times New Roman" w:cstheme="minorHAnsi"/>
          <w:b/>
          <w:bCs/>
          <w:lang w:val="en-GB" w:eastAsia="zh-CN"/>
        </w:rPr>
      </w:pPr>
    </w:p>
    <w:p w14:paraId="1EC67361" w14:textId="77777777" w:rsidR="00A41CC7" w:rsidRPr="00C01F96" w:rsidRDefault="00A41CC7" w:rsidP="00A41CC7">
      <w:pPr>
        <w:overflowPunct w:val="0"/>
        <w:autoSpaceDE w:val="0"/>
        <w:autoSpaceDN w:val="0"/>
        <w:adjustRightInd w:val="0"/>
        <w:spacing w:after="180" w:line="240" w:lineRule="auto"/>
        <w:textAlignment w:val="baseline"/>
        <w:rPr>
          <w:rFonts w:cstheme="minorHAnsi"/>
          <w:b/>
          <w:lang w:val="en-GB" w:eastAsia="zh-CN"/>
        </w:rPr>
      </w:pPr>
      <w:r w:rsidRPr="00C01F96">
        <w:rPr>
          <w:rFonts w:cstheme="minorHAnsi"/>
          <w:b/>
          <w:lang w:val="en-GB" w:eastAsia="zh-CN"/>
        </w:rPr>
        <w:t xml:space="preserve">Conclusion 1: Enhancements to M5 and M7 are </w:t>
      </w:r>
      <w:proofErr w:type="gramStart"/>
      <w:r w:rsidRPr="00C01F96">
        <w:rPr>
          <w:rFonts w:cstheme="minorHAnsi"/>
          <w:b/>
          <w:lang w:val="en-GB" w:eastAsia="zh-CN"/>
        </w:rPr>
        <w:t>our</w:t>
      </w:r>
      <w:proofErr w:type="gramEnd"/>
      <w:r w:rsidRPr="00C01F96">
        <w:rPr>
          <w:rFonts w:cstheme="minorHAnsi"/>
          <w:b/>
          <w:lang w:val="en-GB" w:eastAsia="zh-CN"/>
        </w:rPr>
        <w:t xml:space="preserve"> of Rel17 scope</w:t>
      </w:r>
    </w:p>
    <w:p w14:paraId="3E450D4E" w14:textId="77777777" w:rsidR="00A41CC7" w:rsidRPr="00FA6945" w:rsidRDefault="00A41CC7" w:rsidP="00A41CC7">
      <w:pPr>
        <w:tabs>
          <w:tab w:val="left" w:pos="1843"/>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val="en-GB" w:eastAsia="ja-JP"/>
        </w:rPr>
      </w:pPr>
      <w:r>
        <w:rPr>
          <w:rFonts w:ascii="Arial" w:eastAsia="Times New Roman" w:hAnsi="Arial" w:cs="Times New Roman"/>
          <w:b/>
          <w:bCs/>
          <w:sz w:val="20"/>
          <w:szCs w:val="20"/>
          <w:lang w:val="en-GB" w:eastAsia="ja-JP"/>
        </w:rPr>
        <w:t>Conclusion 2:</w:t>
      </w:r>
      <w:r w:rsidRPr="00FA6945">
        <w:rPr>
          <w:rFonts w:ascii="Arial" w:eastAsia="Times New Roman" w:hAnsi="Arial" w:cs="Times New Roman"/>
          <w:b/>
          <w:bCs/>
          <w:sz w:val="20"/>
          <w:szCs w:val="20"/>
          <w:lang w:val="en-GB" w:eastAsia="ja-JP"/>
        </w:rPr>
        <w:tab/>
        <w:t>Current MDT operation principles are not supporting solution 1 while they are favoring solution 2a</w:t>
      </w:r>
    </w:p>
    <w:p w14:paraId="7A1C4498" w14:textId="77777777" w:rsidR="00A41CC7" w:rsidRPr="00835A89" w:rsidRDefault="00A41CC7" w:rsidP="00A41CC7">
      <w:pPr>
        <w:tabs>
          <w:tab w:val="left" w:pos="1843"/>
        </w:tabs>
        <w:overflowPunct w:val="0"/>
        <w:autoSpaceDE w:val="0"/>
        <w:autoSpaceDN w:val="0"/>
        <w:adjustRightInd w:val="0"/>
        <w:spacing w:after="120" w:line="240" w:lineRule="auto"/>
        <w:jc w:val="both"/>
        <w:textAlignment w:val="baseline"/>
        <w:rPr>
          <w:rFonts w:eastAsia="Times New Roman" w:cstheme="minorHAnsi"/>
          <w:b/>
          <w:bCs/>
          <w:lang w:val="en-GB" w:eastAsia="ja-JP"/>
        </w:rPr>
      </w:pPr>
      <w:r w:rsidRPr="00835A89">
        <w:rPr>
          <w:rFonts w:eastAsia="Times New Roman" w:cstheme="minorHAnsi"/>
          <w:b/>
          <w:bCs/>
          <w:lang w:val="en-GB" w:eastAsia="ja-JP"/>
        </w:rPr>
        <w:t xml:space="preserve">Conclusion 3: It is proposed to agree on Solution 2a </w:t>
      </w:r>
    </w:p>
    <w:p w14:paraId="763FF882" w14:textId="77777777" w:rsidR="00372B1A" w:rsidRPr="00A41CC7" w:rsidRDefault="00372B1A" w:rsidP="00372B1A">
      <w:pPr>
        <w:tabs>
          <w:tab w:val="left" w:pos="1843"/>
        </w:tabs>
        <w:overflowPunct w:val="0"/>
        <w:autoSpaceDE w:val="0"/>
        <w:autoSpaceDN w:val="0"/>
        <w:adjustRightInd w:val="0"/>
        <w:spacing w:after="120" w:line="240" w:lineRule="auto"/>
        <w:jc w:val="both"/>
        <w:textAlignment w:val="baseline"/>
        <w:rPr>
          <w:rFonts w:eastAsia="Times New Roman" w:cstheme="minorHAnsi"/>
          <w:b/>
          <w:bCs/>
          <w:lang w:val="en-GB" w:eastAsia="ja-JP"/>
        </w:rPr>
      </w:pPr>
      <w:r w:rsidRPr="00A41CC7">
        <w:rPr>
          <w:rFonts w:eastAsia="Times New Roman" w:cstheme="minorHAnsi"/>
          <w:b/>
          <w:bCs/>
          <w:lang w:val="en-GB" w:eastAsia="ja-JP"/>
        </w:rPr>
        <w:t xml:space="preserve">Conclusion 4: There is no need to postpone the resolution of delay calculations during period of PDCP duplication to Rel18 because </w:t>
      </w:r>
      <w:r>
        <w:rPr>
          <w:rFonts w:eastAsia="Times New Roman" w:cstheme="minorHAnsi"/>
          <w:b/>
          <w:bCs/>
          <w:lang w:val="en-GB" w:eastAsia="ja-JP"/>
        </w:rPr>
        <w:t xml:space="preserve">the process of delay measurement calculation is well defined and not subject to Rel18 revisions. The only decision to be taken is how to </w:t>
      </w:r>
      <w:proofErr w:type="gramStart"/>
      <w:r>
        <w:rPr>
          <w:rFonts w:eastAsia="Times New Roman" w:cstheme="minorHAnsi"/>
          <w:b/>
          <w:bCs/>
          <w:lang w:val="en-GB" w:eastAsia="ja-JP"/>
        </w:rPr>
        <w:t>provide assistance</w:t>
      </w:r>
      <w:proofErr w:type="gramEnd"/>
      <w:r>
        <w:rPr>
          <w:rFonts w:eastAsia="Times New Roman" w:cstheme="minorHAnsi"/>
          <w:b/>
          <w:bCs/>
          <w:lang w:val="en-GB" w:eastAsia="ja-JP"/>
        </w:rPr>
        <w:t xml:space="preserve"> information to the TCE to help understanding how measurement delays were calculated</w:t>
      </w:r>
      <w:r w:rsidRPr="00A41CC7">
        <w:rPr>
          <w:rFonts w:eastAsia="Times New Roman" w:cstheme="minorHAnsi"/>
          <w:b/>
          <w:bCs/>
          <w:lang w:val="en-GB" w:eastAsia="ja-JP"/>
        </w:rPr>
        <w:t xml:space="preserve"> </w:t>
      </w:r>
    </w:p>
    <w:p w14:paraId="36F4B93A" w14:textId="77777777" w:rsidR="006A7CAC" w:rsidRPr="00FA6945" w:rsidRDefault="006A7CAC" w:rsidP="006A7CAC">
      <w:pPr>
        <w:overflowPunct w:val="0"/>
        <w:autoSpaceDE w:val="0"/>
        <w:autoSpaceDN w:val="0"/>
        <w:adjustRightInd w:val="0"/>
        <w:spacing w:after="120" w:line="240" w:lineRule="auto"/>
        <w:ind w:hanging="1701"/>
        <w:jc w:val="both"/>
        <w:textAlignment w:val="baseline"/>
        <w:rPr>
          <w:rFonts w:eastAsia="Times New Roman" w:cstheme="minorHAnsi"/>
          <w:b/>
          <w:bCs/>
          <w:lang w:val="en-GB" w:eastAsia="zh-CN"/>
        </w:rPr>
      </w:pPr>
    </w:p>
    <w:p w14:paraId="1DEB0683" w14:textId="49F23520" w:rsidR="005E71E0" w:rsidRPr="005E71E0" w:rsidRDefault="00DE11AF" w:rsidP="005E71E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bookmarkStart w:id="6" w:name="_In-sequence_SDU_delivery"/>
      <w:bookmarkEnd w:id="6"/>
      <w:r>
        <w:rPr>
          <w:rFonts w:ascii="Arial" w:eastAsia="Times New Roman" w:hAnsi="Arial" w:cs="Times New Roman"/>
          <w:sz w:val="36"/>
          <w:szCs w:val="20"/>
          <w:lang w:eastAsia="ja-JP"/>
        </w:rPr>
        <w:t xml:space="preserve">4. </w:t>
      </w:r>
      <w:r w:rsidR="005E71E0" w:rsidRPr="005E71E0">
        <w:rPr>
          <w:rFonts w:ascii="Arial" w:eastAsia="Times New Roman" w:hAnsi="Arial" w:cs="Times New Roman"/>
          <w:sz w:val="36"/>
          <w:szCs w:val="20"/>
          <w:lang w:eastAsia="ja-JP"/>
        </w:rPr>
        <w:t>References</w:t>
      </w:r>
    </w:p>
    <w:p w14:paraId="5C657F2B" w14:textId="12FA6FBD" w:rsidR="005E71E0" w:rsidRDefault="00F2693A" w:rsidP="00DE11AF">
      <w:pPr>
        <w:pStyle w:val="ListParagraph"/>
        <w:numPr>
          <w:ilvl w:val="0"/>
          <w:numId w:val="26"/>
        </w:numPr>
        <w:tabs>
          <w:tab w:val="num" w:pos="567"/>
        </w:tabs>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bookmarkStart w:id="7" w:name="_Ref68178044"/>
      <w:bookmarkStart w:id="8" w:name="_Ref90573285"/>
      <w:bookmarkStart w:id="9" w:name="_Ref174151459"/>
      <w:bookmarkStart w:id="10" w:name="_Ref189809556"/>
      <w:r w:rsidRPr="00F2693A">
        <w:rPr>
          <w:rFonts w:ascii="Arial" w:eastAsia="Times New Roman" w:hAnsi="Arial" w:cs="Times New Roman"/>
          <w:sz w:val="20"/>
          <w:szCs w:val="20"/>
          <w:lang w:val="en-GB" w:eastAsia="zh-CN"/>
        </w:rPr>
        <w:t>R3-220588</w:t>
      </w:r>
      <w:r w:rsidR="00A27488">
        <w:rPr>
          <w:rFonts w:ascii="Arial" w:eastAsia="Times New Roman" w:hAnsi="Arial" w:cs="Times New Roman"/>
          <w:sz w:val="20"/>
          <w:szCs w:val="20"/>
          <w:lang w:val="en-GB" w:eastAsia="zh-CN"/>
        </w:rPr>
        <w:t xml:space="preserve">, </w:t>
      </w:r>
      <w:r w:rsidR="0074492C" w:rsidRPr="0074492C">
        <w:rPr>
          <w:rFonts w:ascii="Arial" w:eastAsia="Times New Roman" w:hAnsi="Arial" w:cs="Times New Roman"/>
          <w:sz w:val="20"/>
          <w:szCs w:val="20"/>
          <w:lang w:val="en-GB" w:eastAsia="zh-CN"/>
        </w:rPr>
        <w:t>On L2 (M6) Measurements</w:t>
      </w:r>
      <w:r w:rsidR="005E71E0" w:rsidRPr="00DE11AF">
        <w:rPr>
          <w:rFonts w:ascii="Arial" w:eastAsia="Times New Roman" w:hAnsi="Arial" w:cs="Times New Roman"/>
          <w:sz w:val="20"/>
          <w:szCs w:val="20"/>
          <w:lang w:val="en-GB" w:eastAsia="zh-CN"/>
        </w:rPr>
        <w:t xml:space="preserve">, </w:t>
      </w:r>
      <w:bookmarkEnd w:id="7"/>
      <w:r w:rsidR="00A27488">
        <w:rPr>
          <w:rFonts w:ascii="Arial" w:eastAsia="Times New Roman" w:hAnsi="Arial" w:cs="Times New Roman"/>
          <w:sz w:val="20"/>
          <w:szCs w:val="20"/>
          <w:lang w:val="en-GB" w:eastAsia="zh-CN"/>
        </w:rPr>
        <w:t>Ericsson</w:t>
      </w:r>
      <w:bookmarkEnd w:id="8"/>
    </w:p>
    <w:p w14:paraId="4CFB15B9" w14:textId="027E7B2E" w:rsidR="007D7587" w:rsidRPr="004B7678" w:rsidRDefault="00985065" w:rsidP="00DE11AF">
      <w:pPr>
        <w:pStyle w:val="ListParagraph"/>
        <w:numPr>
          <w:ilvl w:val="0"/>
          <w:numId w:val="26"/>
        </w:numPr>
        <w:tabs>
          <w:tab w:val="num" w:pos="567"/>
        </w:tabs>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bookmarkStart w:id="11" w:name="_Ref90573994"/>
      <w:r w:rsidRPr="004B7678">
        <w:rPr>
          <w:rFonts w:ascii="Arial" w:eastAsia="Times New Roman" w:hAnsi="Arial" w:cs="Times New Roman"/>
          <w:sz w:val="20"/>
          <w:szCs w:val="20"/>
          <w:lang w:val="en-GB" w:eastAsia="zh-CN"/>
        </w:rPr>
        <w:t>RAN3_114bis-e_agenda_20220127_EOM1</w:t>
      </w:r>
      <w:r w:rsidR="00C93908" w:rsidRPr="004B7678">
        <w:rPr>
          <w:rFonts w:ascii="Arial" w:eastAsia="Times New Roman" w:hAnsi="Arial" w:cs="Times New Roman"/>
          <w:sz w:val="20"/>
          <w:szCs w:val="20"/>
          <w:lang w:val="en-GB" w:eastAsia="zh-CN"/>
        </w:rPr>
        <w:t xml:space="preserve">, </w:t>
      </w:r>
      <w:r w:rsidR="0043103D" w:rsidRPr="004B7678">
        <w:rPr>
          <w:rFonts w:ascii="Arial" w:hAnsi="Arial" w:cs="Arial"/>
          <w:bCs/>
          <w:sz w:val="20"/>
          <w:szCs w:val="20"/>
        </w:rPr>
        <w:t>RAN3 Chairman</w:t>
      </w:r>
      <w:r w:rsidR="0043103D" w:rsidRPr="004B7678">
        <w:rPr>
          <w:rFonts w:ascii="Arial" w:hAnsi="Arial" w:cs="Arial"/>
          <w:bCs/>
          <w:sz w:val="20"/>
          <w:szCs w:val="20"/>
          <w:lang w:val="en-US"/>
        </w:rPr>
        <w:t xml:space="preserve">, </w:t>
      </w:r>
      <w:r w:rsidR="005012D3" w:rsidRPr="004B7678">
        <w:rPr>
          <w:rFonts w:ascii="Arial" w:hAnsi="Arial" w:cs="Arial"/>
          <w:bCs/>
          <w:sz w:val="20"/>
          <w:szCs w:val="20"/>
          <w:lang w:val="en-US"/>
        </w:rPr>
        <w:t>January</w:t>
      </w:r>
      <w:r w:rsidR="00745789" w:rsidRPr="004B7678">
        <w:rPr>
          <w:rFonts w:ascii="Arial" w:hAnsi="Arial" w:cs="Arial"/>
          <w:bCs/>
          <w:sz w:val="20"/>
          <w:szCs w:val="20"/>
          <w:lang w:val="en-US"/>
        </w:rPr>
        <w:t xml:space="preserve"> 202</w:t>
      </w:r>
      <w:bookmarkEnd w:id="11"/>
      <w:r w:rsidR="005012D3" w:rsidRPr="004B7678">
        <w:rPr>
          <w:rFonts w:ascii="Arial" w:hAnsi="Arial" w:cs="Arial"/>
          <w:bCs/>
          <w:sz w:val="20"/>
          <w:szCs w:val="20"/>
          <w:lang w:val="en-US"/>
        </w:rPr>
        <w:t>2</w:t>
      </w:r>
    </w:p>
    <w:p w14:paraId="49484144" w14:textId="7722E3F3" w:rsidR="00606586" w:rsidRPr="003E38B8" w:rsidRDefault="004F1ED0" w:rsidP="00DE11AF">
      <w:pPr>
        <w:pStyle w:val="ListParagraph"/>
        <w:numPr>
          <w:ilvl w:val="0"/>
          <w:numId w:val="26"/>
        </w:numPr>
        <w:tabs>
          <w:tab w:val="num" w:pos="567"/>
        </w:tabs>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bookmarkStart w:id="12" w:name="_Ref94870608"/>
      <w:r w:rsidRPr="004F1ED0">
        <w:rPr>
          <w:rFonts w:ascii="Arial" w:eastAsia="Times New Roman" w:hAnsi="Arial" w:cs="Times New Roman"/>
          <w:sz w:val="20"/>
          <w:szCs w:val="20"/>
          <w:lang w:val="en-GB" w:eastAsia="zh-CN"/>
        </w:rPr>
        <w:t>R2-2200890</w:t>
      </w:r>
      <w:r w:rsidR="00EC0DC2">
        <w:rPr>
          <w:rFonts w:ascii="Arial" w:eastAsia="Times New Roman" w:hAnsi="Arial" w:cs="Times New Roman"/>
          <w:sz w:val="20"/>
          <w:szCs w:val="20"/>
          <w:lang w:val="en-GB" w:eastAsia="zh-CN"/>
        </w:rPr>
        <w:t xml:space="preserve">, </w:t>
      </w:r>
      <w:r w:rsidR="00AE578C" w:rsidRPr="00AE578C">
        <w:rPr>
          <w:rFonts w:ascii="Arial" w:eastAsia="Times New Roman" w:hAnsi="Arial" w:cs="Times New Roman"/>
          <w:sz w:val="20"/>
          <w:szCs w:val="20"/>
          <w:lang w:val="en-GB" w:eastAsia="zh-CN"/>
        </w:rPr>
        <w:t>On Immediate MDT Enhancements</w:t>
      </w:r>
      <w:r w:rsidR="00AE578C">
        <w:rPr>
          <w:rFonts w:ascii="Arial" w:eastAsia="Times New Roman" w:hAnsi="Arial" w:cs="Times New Roman"/>
          <w:sz w:val="20"/>
          <w:szCs w:val="20"/>
          <w:lang w:val="en-GB" w:eastAsia="zh-CN"/>
        </w:rPr>
        <w:t>, Ericsson</w:t>
      </w:r>
      <w:bookmarkEnd w:id="12"/>
    </w:p>
    <w:bookmarkEnd w:id="9"/>
    <w:bookmarkEnd w:id="10"/>
    <w:p w14:paraId="3CCC7B93" w14:textId="77777777" w:rsidR="005E71E0" w:rsidRPr="00FA6945" w:rsidRDefault="005E71E0" w:rsidP="005E71E0">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sectPr w:rsidR="005E71E0" w:rsidRPr="00FA6945" w:rsidSect="00D4519A">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8619A" w14:textId="77777777" w:rsidR="0078493F" w:rsidRDefault="0078493F">
      <w:r>
        <w:separator/>
      </w:r>
    </w:p>
  </w:endnote>
  <w:endnote w:type="continuationSeparator" w:id="0">
    <w:p w14:paraId="382A1CF7" w14:textId="77777777" w:rsidR="0078493F" w:rsidRDefault="0078493F">
      <w:r>
        <w:continuationSeparator/>
      </w:r>
    </w:p>
  </w:endnote>
  <w:endnote w:type="continuationNotice" w:id="1">
    <w:p w14:paraId="7673BB96" w14:textId="77777777" w:rsidR="0078493F" w:rsidRDefault="00784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C8300" w14:textId="77777777" w:rsidR="0078493F" w:rsidRDefault="0078493F">
      <w:r>
        <w:separator/>
      </w:r>
    </w:p>
  </w:footnote>
  <w:footnote w:type="continuationSeparator" w:id="0">
    <w:p w14:paraId="588A7EB1" w14:textId="77777777" w:rsidR="0078493F" w:rsidRDefault="0078493F">
      <w:r>
        <w:continuationSeparator/>
      </w:r>
    </w:p>
  </w:footnote>
  <w:footnote w:type="continuationNotice" w:id="1">
    <w:p w14:paraId="16CA8019" w14:textId="77777777" w:rsidR="0078493F" w:rsidRDefault="007849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920739"/>
    <w:multiLevelType w:val="hybridMultilevel"/>
    <w:tmpl w:val="E0522AB0"/>
    <w:lvl w:ilvl="0" w:tplc="D12AC80A">
      <w:start w:val="202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9138A3"/>
    <w:multiLevelType w:val="hybridMultilevel"/>
    <w:tmpl w:val="E16A2A60"/>
    <w:lvl w:ilvl="0" w:tplc="AEE05EA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1459F1"/>
    <w:multiLevelType w:val="hybridMultilevel"/>
    <w:tmpl w:val="57E67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A1A2D32"/>
    <w:multiLevelType w:val="hybridMultilevel"/>
    <w:tmpl w:val="5C6E765C"/>
    <w:lvl w:ilvl="0" w:tplc="DD22217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6"/>
  </w:num>
  <w:num w:numId="3">
    <w:abstractNumId w:val="0"/>
  </w:num>
  <w:num w:numId="4">
    <w:abstractNumId w:val="20"/>
  </w:num>
  <w:num w:numId="5">
    <w:abstractNumId w:val="21"/>
  </w:num>
  <w:num w:numId="6">
    <w:abstractNumId w:val="23"/>
  </w:num>
  <w:num w:numId="7">
    <w:abstractNumId w:val="7"/>
  </w:num>
  <w:num w:numId="8">
    <w:abstractNumId w:val="9"/>
  </w:num>
  <w:num w:numId="9">
    <w:abstractNumId w:val="5"/>
  </w:num>
  <w:num w:numId="10">
    <w:abstractNumId w:val="27"/>
  </w:num>
  <w:num w:numId="11">
    <w:abstractNumId w:val="12"/>
  </w:num>
  <w:num w:numId="12">
    <w:abstractNumId w:val="26"/>
  </w:num>
  <w:num w:numId="13">
    <w:abstractNumId w:val="24"/>
  </w:num>
  <w:num w:numId="14">
    <w:abstractNumId w:val="20"/>
    <w:lvlOverride w:ilvl="0">
      <w:startOverride w:val="1"/>
    </w:lvlOverride>
  </w:num>
  <w:num w:numId="15">
    <w:abstractNumId w:val="16"/>
    <w:lvlOverride w:ilvl="0">
      <w:startOverride w:val="1"/>
    </w:lvlOverride>
  </w:num>
  <w:num w:numId="16">
    <w:abstractNumId w:val="17"/>
  </w:num>
  <w:num w:numId="17">
    <w:abstractNumId w:val="13"/>
  </w:num>
  <w:num w:numId="18">
    <w:abstractNumId w:val="18"/>
  </w:num>
  <w:num w:numId="19">
    <w:abstractNumId w:val="10"/>
  </w:num>
  <w:num w:numId="20">
    <w:abstractNumId w:val="25"/>
  </w:num>
  <w:num w:numId="21">
    <w:abstractNumId w:val="22"/>
  </w:num>
  <w:num w:numId="22">
    <w:abstractNumId w:val="2"/>
  </w:num>
  <w:num w:numId="23">
    <w:abstractNumId w:val="8"/>
  </w:num>
  <w:num w:numId="24">
    <w:abstractNumId w:val="11"/>
  </w:num>
  <w:num w:numId="25">
    <w:abstractNumId w:val="3"/>
  </w:num>
  <w:num w:numId="26">
    <w:abstractNumId w:val="15"/>
  </w:num>
  <w:num w:numId="27">
    <w:abstractNumId w:val="4"/>
  </w:num>
  <w:num w:numId="28">
    <w:abstractNumId w:val="14"/>
  </w:num>
  <w:num w:numId="29">
    <w:abstractNumId w:val="6"/>
  </w:num>
  <w:num w:numId="3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0FF9"/>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6446"/>
    <w:rsid w:val="000066C1"/>
    <w:rsid w:val="00006896"/>
    <w:rsid w:val="00006B44"/>
    <w:rsid w:val="00007CDC"/>
    <w:rsid w:val="00010B02"/>
    <w:rsid w:val="00011B28"/>
    <w:rsid w:val="000122E3"/>
    <w:rsid w:val="00013240"/>
    <w:rsid w:val="00015D10"/>
    <w:rsid w:val="00015D15"/>
    <w:rsid w:val="0001621F"/>
    <w:rsid w:val="000169F6"/>
    <w:rsid w:val="00020005"/>
    <w:rsid w:val="00020C7E"/>
    <w:rsid w:val="00021175"/>
    <w:rsid w:val="0002312D"/>
    <w:rsid w:val="00023AFC"/>
    <w:rsid w:val="000246F9"/>
    <w:rsid w:val="000247F6"/>
    <w:rsid w:val="00024EFA"/>
    <w:rsid w:val="0002564D"/>
    <w:rsid w:val="00025ECA"/>
    <w:rsid w:val="000264F0"/>
    <w:rsid w:val="000325B8"/>
    <w:rsid w:val="00032A35"/>
    <w:rsid w:val="00032E27"/>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188B"/>
    <w:rsid w:val="0006314B"/>
    <w:rsid w:val="00063290"/>
    <w:rsid w:val="00063562"/>
    <w:rsid w:val="00063CFA"/>
    <w:rsid w:val="00063D10"/>
    <w:rsid w:val="00063DF5"/>
    <w:rsid w:val="00064060"/>
    <w:rsid w:val="000641EE"/>
    <w:rsid w:val="0006487E"/>
    <w:rsid w:val="0006492E"/>
    <w:rsid w:val="00065E1A"/>
    <w:rsid w:val="0006639D"/>
    <w:rsid w:val="000663A6"/>
    <w:rsid w:val="00066959"/>
    <w:rsid w:val="00067156"/>
    <w:rsid w:val="000704B8"/>
    <w:rsid w:val="00070CCA"/>
    <w:rsid w:val="00070DBE"/>
    <w:rsid w:val="000732E8"/>
    <w:rsid w:val="000736B2"/>
    <w:rsid w:val="000750BF"/>
    <w:rsid w:val="00077954"/>
    <w:rsid w:val="00077E5F"/>
    <w:rsid w:val="000802AF"/>
    <w:rsid w:val="0008036A"/>
    <w:rsid w:val="0008109A"/>
    <w:rsid w:val="000810AF"/>
    <w:rsid w:val="00081918"/>
    <w:rsid w:val="00081AE6"/>
    <w:rsid w:val="00082255"/>
    <w:rsid w:val="0008242B"/>
    <w:rsid w:val="00083C1C"/>
    <w:rsid w:val="000852AF"/>
    <w:rsid w:val="000855EB"/>
    <w:rsid w:val="00085B52"/>
    <w:rsid w:val="00085CBA"/>
    <w:rsid w:val="00086176"/>
    <w:rsid w:val="000866F2"/>
    <w:rsid w:val="00086985"/>
    <w:rsid w:val="0009009F"/>
    <w:rsid w:val="000906A4"/>
    <w:rsid w:val="00091557"/>
    <w:rsid w:val="00091628"/>
    <w:rsid w:val="00091CE2"/>
    <w:rsid w:val="000924C1"/>
    <w:rsid w:val="000924F0"/>
    <w:rsid w:val="000928A7"/>
    <w:rsid w:val="00093007"/>
    <w:rsid w:val="00093474"/>
    <w:rsid w:val="00094032"/>
    <w:rsid w:val="00094361"/>
    <w:rsid w:val="00094A3C"/>
    <w:rsid w:val="0009510F"/>
    <w:rsid w:val="00096F91"/>
    <w:rsid w:val="0009737F"/>
    <w:rsid w:val="00097EA1"/>
    <w:rsid w:val="000A1775"/>
    <w:rsid w:val="000A1B7B"/>
    <w:rsid w:val="000A1F98"/>
    <w:rsid w:val="000A265E"/>
    <w:rsid w:val="000A27D9"/>
    <w:rsid w:val="000A2B87"/>
    <w:rsid w:val="000A3E2D"/>
    <w:rsid w:val="000A56C6"/>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C0642"/>
    <w:rsid w:val="000C165A"/>
    <w:rsid w:val="000C18B5"/>
    <w:rsid w:val="000C1B36"/>
    <w:rsid w:val="000C2A6E"/>
    <w:rsid w:val="000C2B1F"/>
    <w:rsid w:val="000C2E19"/>
    <w:rsid w:val="000C3720"/>
    <w:rsid w:val="000C45A2"/>
    <w:rsid w:val="000C4AFC"/>
    <w:rsid w:val="000C5FC2"/>
    <w:rsid w:val="000C67EA"/>
    <w:rsid w:val="000C775E"/>
    <w:rsid w:val="000C7F66"/>
    <w:rsid w:val="000D087F"/>
    <w:rsid w:val="000D09E1"/>
    <w:rsid w:val="000D0C3B"/>
    <w:rsid w:val="000D0D07"/>
    <w:rsid w:val="000D23CD"/>
    <w:rsid w:val="000D29F2"/>
    <w:rsid w:val="000D464E"/>
    <w:rsid w:val="000D4797"/>
    <w:rsid w:val="000D4821"/>
    <w:rsid w:val="000D4CBA"/>
    <w:rsid w:val="000D62E6"/>
    <w:rsid w:val="000D68DB"/>
    <w:rsid w:val="000D7A85"/>
    <w:rsid w:val="000E0527"/>
    <w:rsid w:val="000E07BA"/>
    <w:rsid w:val="000E1E92"/>
    <w:rsid w:val="000E1FF9"/>
    <w:rsid w:val="000E2A42"/>
    <w:rsid w:val="000E3160"/>
    <w:rsid w:val="000E35A4"/>
    <w:rsid w:val="000E4B53"/>
    <w:rsid w:val="000E4C2F"/>
    <w:rsid w:val="000E5374"/>
    <w:rsid w:val="000E552C"/>
    <w:rsid w:val="000E56BF"/>
    <w:rsid w:val="000E59C4"/>
    <w:rsid w:val="000E71F2"/>
    <w:rsid w:val="000E7490"/>
    <w:rsid w:val="000E74FC"/>
    <w:rsid w:val="000E76BB"/>
    <w:rsid w:val="000F06D6"/>
    <w:rsid w:val="000F0EB1"/>
    <w:rsid w:val="000F1106"/>
    <w:rsid w:val="000F174E"/>
    <w:rsid w:val="000F1850"/>
    <w:rsid w:val="000F18C0"/>
    <w:rsid w:val="000F1C7D"/>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37FDA"/>
    <w:rsid w:val="00140EA6"/>
    <w:rsid w:val="00142FC1"/>
    <w:rsid w:val="00143633"/>
    <w:rsid w:val="00143F63"/>
    <w:rsid w:val="00143F94"/>
    <w:rsid w:val="00143FC1"/>
    <w:rsid w:val="001446CC"/>
    <w:rsid w:val="001446E1"/>
    <w:rsid w:val="00144E1C"/>
    <w:rsid w:val="001453E6"/>
    <w:rsid w:val="0014575C"/>
    <w:rsid w:val="00145B86"/>
    <w:rsid w:val="00146937"/>
    <w:rsid w:val="00146E99"/>
    <w:rsid w:val="00151E23"/>
    <w:rsid w:val="001526E0"/>
    <w:rsid w:val="00153273"/>
    <w:rsid w:val="001551B5"/>
    <w:rsid w:val="00157AB3"/>
    <w:rsid w:val="001605C4"/>
    <w:rsid w:val="0016126B"/>
    <w:rsid w:val="00161FE2"/>
    <w:rsid w:val="0016262C"/>
    <w:rsid w:val="00163ECE"/>
    <w:rsid w:val="001642E7"/>
    <w:rsid w:val="00165391"/>
    <w:rsid w:val="0016552A"/>
    <w:rsid w:val="001659C1"/>
    <w:rsid w:val="00170B97"/>
    <w:rsid w:val="00172253"/>
    <w:rsid w:val="00172A25"/>
    <w:rsid w:val="0017323F"/>
    <w:rsid w:val="00173A8E"/>
    <w:rsid w:val="00174ACE"/>
    <w:rsid w:val="0017502C"/>
    <w:rsid w:val="0017563D"/>
    <w:rsid w:val="001759CB"/>
    <w:rsid w:val="00175E58"/>
    <w:rsid w:val="001809E9"/>
    <w:rsid w:val="00180BF3"/>
    <w:rsid w:val="0018101F"/>
    <w:rsid w:val="00181313"/>
    <w:rsid w:val="0018143F"/>
    <w:rsid w:val="00181FF8"/>
    <w:rsid w:val="00182841"/>
    <w:rsid w:val="00182A51"/>
    <w:rsid w:val="001837C5"/>
    <w:rsid w:val="001851E9"/>
    <w:rsid w:val="00185426"/>
    <w:rsid w:val="00186550"/>
    <w:rsid w:val="00186691"/>
    <w:rsid w:val="00187178"/>
    <w:rsid w:val="00190AC1"/>
    <w:rsid w:val="00193115"/>
    <w:rsid w:val="0019332C"/>
    <w:rsid w:val="0019341A"/>
    <w:rsid w:val="001936F4"/>
    <w:rsid w:val="00193914"/>
    <w:rsid w:val="00194D2A"/>
    <w:rsid w:val="00194E9E"/>
    <w:rsid w:val="00197DF9"/>
    <w:rsid w:val="001A1987"/>
    <w:rsid w:val="001A2564"/>
    <w:rsid w:val="001A2D8C"/>
    <w:rsid w:val="001A2E5D"/>
    <w:rsid w:val="001A4A8C"/>
    <w:rsid w:val="001A6173"/>
    <w:rsid w:val="001A6CBA"/>
    <w:rsid w:val="001A6F6A"/>
    <w:rsid w:val="001A793A"/>
    <w:rsid w:val="001B0D97"/>
    <w:rsid w:val="001B21C8"/>
    <w:rsid w:val="001B335F"/>
    <w:rsid w:val="001B36E0"/>
    <w:rsid w:val="001B453F"/>
    <w:rsid w:val="001B47E7"/>
    <w:rsid w:val="001B4D5E"/>
    <w:rsid w:val="001B5A5D"/>
    <w:rsid w:val="001B5E50"/>
    <w:rsid w:val="001B6D09"/>
    <w:rsid w:val="001C0196"/>
    <w:rsid w:val="001C01DB"/>
    <w:rsid w:val="001C0905"/>
    <w:rsid w:val="001C146C"/>
    <w:rsid w:val="001C1CE5"/>
    <w:rsid w:val="001C2379"/>
    <w:rsid w:val="001C3D2A"/>
    <w:rsid w:val="001C4467"/>
    <w:rsid w:val="001C49F8"/>
    <w:rsid w:val="001C4C0A"/>
    <w:rsid w:val="001C5C25"/>
    <w:rsid w:val="001C6808"/>
    <w:rsid w:val="001D277B"/>
    <w:rsid w:val="001D3382"/>
    <w:rsid w:val="001D51BA"/>
    <w:rsid w:val="001D53E7"/>
    <w:rsid w:val="001D589F"/>
    <w:rsid w:val="001D6342"/>
    <w:rsid w:val="001D6D53"/>
    <w:rsid w:val="001D6EBC"/>
    <w:rsid w:val="001D7A8E"/>
    <w:rsid w:val="001D7E71"/>
    <w:rsid w:val="001E098D"/>
    <w:rsid w:val="001E0BCD"/>
    <w:rsid w:val="001E11C9"/>
    <w:rsid w:val="001E25A5"/>
    <w:rsid w:val="001E2ACF"/>
    <w:rsid w:val="001E307D"/>
    <w:rsid w:val="001E3C35"/>
    <w:rsid w:val="001E4B1F"/>
    <w:rsid w:val="001E58E2"/>
    <w:rsid w:val="001E6A86"/>
    <w:rsid w:val="001E70FE"/>
    <w:rsid w:val="001E7567"/>
    <w:rsid w:val="001E7AED"/>
    <w:rsid w:val="001F3916"/>
    <w:rsid w:val="001F39EA"/>
    <w:rsid w:val="001F3EA4"/>
    <w:rsid w:val="001F40E0"/>
    <w:rsid w:val="001F54C5"/>
    <w:rsid w:val="001F662C"/>
    <w:rsid w:val="001F6BD5"/>
    <w:rsid w:val="001F7074"/>
    <w:rsid w:val="001F708E"/>
    <w:rsid w:val="00200128"/>
    <w:rsid w:val="00200490"/>
    <w:rsid w:val="00201F3A"/>
    <w:rsid w:val="00202137"/>
    <w:rsid w:val="00202A49"/>
    <w:rsid w:val="00203E43"/>
    <w:rsid w:val="00203F96"/>
    <w:rsid w:val="00205D42"/>
    <w:rsid w:val="00205F65"/>
    <w:rsid w:val="00205FFD"/>
    <w:rsid w:val="002069B2"/>
    <w:rsid w:val="00207393"/>
    <w:rsid w:val="00207FA3"/>
    <w:rsid w:val="00210383"/>
    <w:rsid w:val="00211934"/>
    <w:rsid w:val="002131F7"/>
    <w:rsid w:val="00213E50"/>
    <w:rsid w:val="0021483C"/>
    <w:rsid w:val="00214DA8"/>
    <w:rsid w:val="00214EEE"/>
    <w:rsid w:val="00215423"/>
    <w:rsid w:val="00215521"/>
    <w:rsid w:val="002158FA"/>
    <w:rsid w:val="00215982"/>
    <w:rsid w:val="00215F4A"/>
    <w:rsid w:val="00216809"/>
    <w:rsid w:val="00217CAE"/>
    <w:rsid w:val="00220600"/>
    <w:rsid w:val="002224DB"/>
    <w:rsid w:val="00222526"/>
    <w:rsid w:val="00223294"/>
    <w:rsid w:val="00223FCB"/>
    <w:rsid w:val="00224AA7"/>
    <w:rsid w:val="00224CD1"/>
    <w:rsid w:val="002252C3"/>
    <w:rsid w:val="0022578E"/>
    <w:rsid w:val="00225821"/>
    <w:rsid w:val="00225B86"/>
    <w:rsid w:val="00225B88"/>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4E"/>
    <w:rsid w:val="002500C8"/>
    <w:rsid w:val="00250407"/>
    <w:rsid w:val="00251539"/>
    <w:rsid w:val="0025177A"/>
    <w:rsid w:val="00255503"/>
    <w:rsid w:val="00255815"/>
    <w:rsid w:val="00255947"/>
    <w:rsid w:val="00257543"/>
    <w:rsid w:val="002617E7"/>
    <w:rsid w:val="002627F2"/>
    <w:rsid w:val="002633BF"/>
    <w:rsid w:val="0026420D"/>
    <w:rsid w:val="00264228"/>
    <w:rsid w:val="00264334"/>
    <w:rsid w:val="0026473E"/>
    <w:rsid w:val="002649D2"/>
    <w:rsid w:val="00266214"/>
    <w:rsid w:val="00267AE3"/>
    <w:rsid w:val="00267C83"/>
    <w:rsid w:val="00270021"/>
    <w:rsid w:val="00271206"/>
    <w:rsid w:val="0027144F"/>
    <w:rsid w:val="002715A4"/>
    <w:rsid w:val="00271813"/>
    <w:rsid w:val="00271871"/>
    <w:rsid w:val="00271F3A"/>
    <w:rsid w:val="00272DCB"/>
    <w:rsid w:val="00273278"/>
    <w:rsid w:val="002735BB"/>
    <w:rsid w:val="002737F4"/>
    <w:rsid w:val="002745F1"/>
    <w:rsid w:val="00275EE7"/>
    <w:rsid w:val="002805F5"/>
    <w:rsid w:val="00280751"/>
    <w:rsid w:val="0028097F"/>
    <w:rsid w:val="00280FC1"/>
    <w:rsid w:val="002816A8"/>
    <w:rsid w:val="00281D30"/>
    <w:rsid w:val="0028280A"/>
    <w:rsid w:val="00282EFA"/>
    <w:rsid w:val="002831F0"/>
    <w:rsid w:val="0028524F"/>
    <w:rsid w:val="00286ACD"/>
    <w:rsid w:val="00287838"/>
    <w:rsid w:val="00287D74"/>
    <w:rsid w:val="002907B5"/>
    <w:rsid w:val="002912C8"/>
    <w:rsid w:val="00291361"/>
    <w:rsid w:val="00292538"/>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A7D10"/>
    <w:rsid w:val="002B0C81"/>
    <w:rsid w:val="002B24D6"/>
    <w:rsid w:val="002B2976"/>
    <w:rsid w:val="002B2AC4"/>
    <w:rsid w:val="002B3ACF"/>
    <w:rsid w:val="002B533E"/>
    <w:rsid w:val="002B6DED"/>
    <w:rsid w:val="002B78CF"/>
    <w:rsid w:val="002B7A32"/>
    <w:rsid w:val="002B7CAD"/>
    <w:rsid w:val="002C1101"/>
    <w:rsid w:val="002C186B"/>
    <w:rsid w:val="002C1C5E"/>
    <w:rsid w:val="002C2628"/>
    <w:rsid w:val="002C3EFB"/>
    <w:rsid w:val="002C41E6"/>
    <w:rsid w:val="002C494F"/>
    <w:rsid w:val="002C4ABA"/>
    <w:rsid w:val="002C4BFD"/>
    <w:rsid w:val="002C4FAC"/>
    <w:rsid w:val="002C5F83"/>
    <w:rsid w:val="002C70F3"/>
    <w:rsid w:val="002C7A79"/>
    <w:rsid w:val="002C7DD5"/>
    <w:rsid w:val="002D071A"/>
    <w:rsid w:val="002D206A"/>
    <w:rsid w:val="002D34B2"/>
    <w:rsid w:val="002D377B"/>
    <w:rsid w:val="002D37C3"/>
    <w:rsid w:val="002D387C"/>
    <w:rsid w:val="002D48B0"/>
    <w:rsid w:val="002D4ACC"/>
    <w:rsid w:val="002D519C"/>
    <w:rsid w:val="002D5B37"/>
    <w:rsid w:val="002D5DC6"/>
    <w:rsid w:val="002D6E5A"/>
    <w:rsid w:val="002D7637"/>
    <w:rsid w:val="002E047F"/>
    <w:rsid w:val="002E17F2"/>
    <w:rsid w:val="002E1FC6"/>
    <w:rsid w:val="002E2205"/>
    <w:rsid w:val="002E28B3"/>
    <w:rsid w:val="002E29E3"/>
    <w:rsid w:val="002E4C52"/>
    <w:rsid w:val="002E6409"/>
    <w:rsid w:val="002E6C3C"/>
    <w:rsid w:val="002E7CAE"/>
    <w:rsid w:val="002F0478"/>
    <w:rsid w:val="002F0FCC"/>
    <w:rsid w:val="002F172B"/>
    <w:rsid w:val="002F2771"/>
    <w:rsid w:val="002F293C"/>
    <w:rsid w:val="002F2B6C"/>
    <w:rsid w:val="002F3127"/>
    <w:rsid w:val="002F37A9"/>
    <w:rsid w:val="002F3BA7"/>
    <w:rsid w:val="002F4BD7"/>
    <w:rsid w:val="002F5690"/>
    <w:rsid w:val="002F62BA"/>
    <w:rsid w:val="002F6676"/>
    <w:rsid w:val="00300CCD"/>
    <w:rsid w:val="0030131F"/>
    <w:rsid w:val="00301860"/>
    <w:rsid w:val="00301CE6"/>
    <w:rsid w:val="003024BD"/>
    <w:rsid w:val="0030256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CDD"/>
    <w:rsid w:val="00317383"/>
    <w:rsid w:val="00317797"/>
    <w:rsid w:val="00317F90"/>
    <w:rsid w:val="003200EB"/>
    <w:rsid w:val="003203ED"/>
    <w:rsid w:val="00320BF9"/>
    <w:rsid w:val="003222BE"/>
    <w:rsid w:val="003229A2"/>
    <w:rsid w:val="00322A2E"/>
    <w:rsid w:val="00322C90"/>
    <w:rsid w:val="00322C9F"/>
    <w:rsid w:val="00322D61"/>
    <w:rsid w:val="00324D23"/>
    <w:rsid w:val="00324E00"/>
    <w:rsid w:val="00325870"/>
    <w:rsid w:val="00325A81"/>
    <w:rsid w:val="003273C4"/>
    <w:rsid w:val="00327BF6"/>
    <w:rsid w:val="00331751"/>
    <w:rsid w:val="00331FA7"/>
    <w:rsid w:val="00332483"/>
    <w:rsid w:val="00332B30"/>
    <w:rsid w:val="00332C4F"/>
    <w:rsid w:val="00332D5B"/>
    <w:rsid w:val="003336E1"/>
    <w:rsid w:val="00334579"/>
    <w:rsid w:val="00334B85"/>
    <w:rsid w:val="00335858"/>
    <w:rsid w:val="00336124"/>
    <w:rsid w:val="00336BDA"/>
    <w:rsid w:val="00337E8A"/>
    <w:rsid w:val="003421C0"/>
    <w:rsid w:val="00342BD7"/>
    <w:rsid w:val="00342DFC"/>
    <w:rsid w:val="00343E63"/>
    <w:rsid w:val="00345393"/>
    <w:rsid w:val="003462E4"/>
    <w:rsid w:val="00346DB5"/>
    <w:rsid w:val="003473CD"/>
    <w:rsid w:val="0034774F"/>
    <w:rsid w:val="003477B1"/>
    <w:rsid w:val="0035078A"/>
    <w:rsid w:val="00350CA1"/>
    <w:rsid w:val="00351119"/>
    <w:rsid w:val="00354AAA"/>
    <w:rsid w:val="00354F1D"/>
    <w:rsid w:val="00355531"/>
    <w:rsid w:val="0035660B"/>
    <w:rsid w:val="00356910"/>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667DD"/>
    <w:rsid w:val="0037019A"/>
    <w:rsid w:val="00370E47"/>
    <w:rsid w:val="00371011"/>
    <w:rsid w:val="0037148D"/>
    <w:rsid w:val="00371E99"/>
    <w:rsid w:val="00372B1A"/>
    <w:rsid w:val="00372CC1"/>
    <w:rsid w:val="00373207"/>
    <w:rsid w:val="003741B1"/>
    <w:rsid w:val="003742AC"/>
    <w:rsid w:val="003747DE"/>
    <w:rsid w:val="00375BEF"/>
    <w:rsid w:val="00375C75"/>
    <w:rsid w:val="00375F6F"/>
    <w:rsid w:val="00375FA7"/>
    <w:rsid w:val="00376479"/>
    <w:rsid w:val="0037706A"/>
    <w:rsid w:val="00377BAF"/>
    <w:rsid w:val="00377CE1"/>
    <w:rsid w:val="00380A17"/>
    <w:rsid w:val="00380B52"/>
    <w:rsid w:val="00380CE1"/>
    <w:rsid w:val="0038105C"/>
    <w:rsid w:val="00381700"/>
    <w:rsid w:val="00382322"/>
    <w:rsid w:val="00382F56"/>
    <w:rsid w:val="00384A09"/>
    <w:rsid w:val="00384AB0"/>
    <w:rsid w:val="00385BF0"/>
    <w:rsid w:val="00387A22"/>
    <w:rsid w:val="0039027A"/>
    <w:rsid w:val="00390FF5"/>
    <w:rsid w:val="0039186A"/>
    <w:rsid w:val="00392F62"/>
    <w:rsid w:val="003935CF"/>
    <w:rsid w:val="003939FF"/>
    <w:rsid w:val="0039411B"/>
    <w:rsid w:val="003958EC"/>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59DA"/>
    <w:rsid w:val="003B60DB"/>
    <w:rsid w:val="003B64BB"/>
    <w:rsid w:val="003B704F"/>
    <w:rsid w:val="003B77E9"/>
    <w:rsid w:val="003B7B94"/>
    <w:rsid w:val="003B7C30"/>
    <w:rsid w:val="003B7FE5"/>
    <w:rsid w:val="003C05B2"/>
    <w:rsid w:val="003C0F9B"/>
    <w:rsid w:val="003C1176"/>
    <w:rsid w:val="003C11C8"/>
    <w:rsid w:val="003C15C6"/>
    <w:rsid w:val="003C2702"/>
    <w:rsid w:val="003C2B91"/>
    <w:rsid w:val="003C2D25"/>
    <w:rsid w:val="003C3151"/>
    <w:rsid w:val="003C39E9"/>
    <w:rsid w:val="003C4E32"/>
    <w:rsid w:val="003C7543"/>
    <w:rsid w:val="003C7806"/>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D71A7"/>
    <w:rsid w:val="003E00B1"/>
    <w:rsid w:val="003E0E3E"/>
    <w:rsid w:val="003E1514"/>
    <w:rsid w:val="003E15FA"/>
    <w:rsid w:val="003E2024"/>
    <w:rsid w:val="003E2CCC"/>
    <w:rsid w:val="003E3449"/>
    <w:rsid w:val="003E38B8"/>
    <w:rsid w:val="003E5047"/>
    <w:rsid w:val="003E55E4"/>
    <w:rsid w:val="003E65E9"/>
    <w:rsid w:val="003E6809"/>
    <w:rsid w:val="003E6A09"/>
    <w:rsid w:val="003E7408"/>
    <w:rsid w:val="003E74E3"/>
    <w:rsid w:val="003F05C7"/>
    <w:rsid w:val="003F0F1E"/>
    <w:rsid w:val="003F0FAD"/>
    <w:rsid w:val="003F1653"/>
    <w:rsid w:val="003F1908"/>
    <w:rsid w:val="003F2CD4"/>
    <w:rsid w:val="003F2FC0"/>
    <w:rsid w:val="003F3698"/>
    <w:rsid w:val="003F3E08"/>
    <w:rsid w:val="003F4BE9"/>
    <w:rsid w:val="003F5569"/>
    <w:rsid w:val="003F558B"/>
    <w:rsid w:val="003F62B4"/>
    <w:rsid w:val="003F6346"/>
    <w:rsid w:val="003F6478"/>
    <w:rsid w:val="003F6BBE"/>
    <w:rsid w:val="003F6CB9"/>
    <w:rsid w:val="003F707B"/>
    <w:rsid w:val="003F730C"/>
    <w:rsid w:val="003F79E7"/>
    <w:rsid w:val="004000E8"/>
    <w:rsid w:val="00400333"/>
    <w:rsid w:val="0040135A"/>
    <w:rsid w:val="00401DEC"/>
    <w:rsid w:val="00401DF6"/>
    <w:rsid w:val="00402CDA"/>
    <w:rsid w:val="00402E2B"/>
    <w:rsid w:val="004040C8"/>
    <w:rsid w:val="00404237"/>
    <w:rsid w:val="0040423A"/>
    <w:rsid w:val="0040455E"/>
    <w:rsid w:val="00404B3B"/>
    <w:rsid w:val="0040512B"/>
    <w:rsid w:val="00405B57"/>
    <w:rsid w:val="00405CA5"/>
    <w:rsid w:val="00406CF4"/>
    <w:rsid w:val="00407CD3"/>
    <w:rsid w:val="00410134"/>
    <w:rsid w:val="004104DE"/>
    <w:rsid w:val="00410B72"/>
    <w:rsid w:val="00410F18"/>
    <w:rsid w:val="0041263E"/>
    <w:rsid w:val="00412A77"/>
    <w:rsid w:val="00413AAC"/>
    <w:rsid w:val="00413E92"/>
    <w:rsid w:val="00414213"/>
    <w:rsid w:val="00414B46"/>
    <w:rsid w:val="00416CA7"/>
    <w:rsid w:val="00416CBB"/>
    <w:rsid w:val="00417C53"/>
    <w:rsid w:val="00420123"/>
    <w:rsid w:val="0042085E"/>
    <w:rsid w:val="00420FA7"/>
    <w:rsid w:val="00421105"/>
    <w:rsid w:val="004222EA"/>
    <w:rsid w:val="00422AA4"/>
    <w:rsid w:val="004242F4"/>
    <w:rsid w:val="00424417"/>
    <w:rsid w:val="004244F6"/>
    <w:rsid w:val="00425067"/>
    <w:rsid w:val="00425FB6"/>
    <w:rsid w:val="00426650"/>
    <w:rsid w:val="00426BCA"/>
    <w:rsid w:val="004271C7"/>
    <w:rsid w:val="00427248"/>
    <w:rsid w:val="00430A13"/>
    <w:rsid w:val="0043103D"/>
    <w:rsid w:val="004310C5"/>
    <w:rsid w:val="0043351B"/>
    <w:rsid w:val="00435701"/>
    <w:rsid w:val="004359DC"/>
    <w:rsid w:val="004362B0"/>
    <w:rsid w:val="0043701A"/>
    <w:rsid w:val="00437447"/>
    <w:rsid w:val="004400AB"/>
    <w:rsid w:val="00441129"/>
    <w:rsid w:val="00441A92"/>
    <w:rsid w:val="00441EA8"/>
    <w:rsid w:val="00441EF6"/>
    <w:rsid w:val="0044264D"/>
    <w:rsid w:val="004431DC"/>
    <w:rsid w:val="00443440"/>
    <w:rsid w:val="004434F9"/>
    <w:rsid w:val="00444F56"/>
    <w:rsid w:val="004460F0"/>
    <w:rsid w:val="004463FC"/>
    <w:rsid w:val="00446488"/>
    <w:rsid w:val="00447CE6"/>
    <w:rsid w:val="00450EB2"/>
    <w:rsid w:val="004510F2"/>
    <w:rsid w:val="004517AA"/>
    <w:rsid w:val="00452CAC"/>
    <w:rsid w:val="0045303F"/>
    <w:rsid w:val="00453351"/>
    <w:rsid w:val="0045365A"/>
    <w:rsid w:val="004538D2"/>
    <w:rsid w:val="00454BF2"/>
    <w:rsid w:val="00455BBE"/>
    <w:rsid w:val="0045720B"/>
    <w:rsid w:val="004572FE"/>
    <w:rsid w:val="00457565"/>
    <w:rsid w:val="00457B71"/>
    <w:rsid w:val="0046060E"/>
    <w:rsid w:val="00460B4D"/>
    <w:rsid w:val="0046293B"/>
    <w:rsid w:val="00462EFF"/>
    <w:rsid w:val="00463626"/>
    <w:rsid w:val="00463691"/>
    <w:rsid w:val="00463AC1"/>
    <w:rsid w:val="00465DD3"/>
    <w:rsid w:val="0046606C"/>
    <w:rsid w:val="00466460"/>
    <w:rsid w:val="004669E2"/>
    <w:rsid w:val="00467AF0"/>
    <w:rsid w:val="00470171"/>
    <w:rsid w:val="00470490"/>
    <w:rsid w:val="00470C31"/>
    <w:rsid w:val="00470E6A"/>
    <w:rsid w:val="00471DE0"/>
    <w:rsid w:val="0047251D"/>
    <w:rsid w:val="004734D0"/>
    <w:rsid w:val="004740A4"/>
    <w:rsid w:val="0047481E"/>
    <w:rsid w:val="0047556B"/>
    <w:rsid w:val="004765B7"/>
    <w:rsid w:val="00476BA3"/>
    <w:rsid w:val="00477585"/>
    <w:rsid w:val="00477768"/>
    <w:rsid w:val="00477D15"/>
    <w:rsid w:val="004832A0"/>
    <w:rsid w:val="00483494"/>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69F"/>
    <w:rsid w:val="004A0E55"/>
    <w:rsid w:val="004A116D"/>
    <w:rsid w:val="004A16BC"/>
    <w:rsid w:val="004A2764"/>
    <w:rsid w:val="004A2B94"/>
    <w:rsid w:val="004A3267"/>
    <w:rsid w:val="004A3422"/>
    <w:rsid w:val="004A3849"/>
    <w:rsid w:val="004A3A8B"/>
    <w:rsid w:val="004A3EC5"/>
    <w:rsid w:val="004A55D3"/>
    <w:rsid w:val="004A5D38"/>
    <w:rsid w:val="004A68AE"/>
    <w:rsid w:val="004A6EBC"/>
    <w:rsid w:val="004B05C1"/>
    <w:rsid w:val="004B1215"/>
    <w:rsid w:val="004B12E0"/>
    <w:rsid w:val="004B3AE0"/>
    <w:rsid w:val="004B507E"/>
    <w:rsid w:val="004B5A32"/>
    <w:rsid w:val="004B657C"/>
    <w:rsid w:val="004B68D2"/>
    <w:rsid w:val="004B6A9A"/>
    <w:rsid w:val="004B6B91"/>
    <w:rsid w:val="004B6F6A"/>
    <w:rsid w:val="004B6FDE"/>
    <w:rsid w:val="004B7024"/>
    <w:rsid w:val="004B7245"/>
    <w:rsid w:val="004B7678"/>
    <w:rsid w:val="004B7C0C"/>
    <w:rsid w:val="004C01FB"/>
    <w:rsid w:val="004C0AC5"/>
    <w:rsid w:val="004C23D0"/>
    <w:rsid w:val="004C2C1A"/>
    <w:rsid w:val="004C3898"/>
    <w:rsid w:val="004C3B6B"/>
    <w:rsid w:val="004C3EEE"/>
    <w:rsid w:val="004C423A"/>
    <w:rsid w:val="004C4C4B"/>
    <w:rsid w:val="004C5268"/>
    <w:rsid w:val="004C537E"/>
    <w:rsid w:val="004C641F"/>
    <w:rsid w:val="004C6615"/>
    <w:rsid w:val="004C76C7"/>
    <w:rsid w:val="004D0686"/>
    <w:rsid w:val="004D1A65"/>
    <w:rsid w:val="004D22AF"/>
    <w:rsid w:val="004D36B1"/>
    <w:rsid w:val="004D4004"/>
    <w:rsid w:val="004D795A"/>
    <w:rsid w:val="004D7AD6"/>
    <w:rsid w:val="004D7DC4"/>
    <w:rsid w:val="004D7EBD"/>
    <w:rsid w:val="004E069A"/>
    <w:rsid w:val="004E2680"/>
    <w:rsid w:val="004E28F9"/>
    <w:rsid w:val="004E342B"/>
    <w:rsid w:val="004E4144"/>
    <w:rsid w:val="004E42DD"/>
    <w:rsid w:val="004E462E"/>
    <w:rsid w:val="004E50E1"/>
    <w:rsid w:val="004E56DC"/>
    <w:rsid w:val="004E72C2"/>
    <w:rsid w:val="004E76F4"/>
    <w:rsid w:val="004E79A8"/>
    <w:rsid w:val="004F0B4E"/>
    <w:rsid w:val="004F0B6C"/>
    <w:rsid w:val="004F1142"/>
    <w:rsid w:val="004F1ED0"/>
    <w:rsid w:val="004F2078"/>
    <w:rsid w:val="004F2B35"/>
    <w:rsid w:val="004F3B53"/>
    <w:rsid w:val="004F4DA3"/>
    <w:rsid w:val="004F573E"/>
    <w:rsid w:val="004F7295"/>
    <w:rsid w:val="004F72C5"/>
    <w:rsid w:val="00500152"/>
    <w:rsid w:val="0050017E"/>
    <w:rsid w:val="005012D3"/>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2E0"/>
    <w:rsid w:val="00522AAC"/>
    <w:rsid w:val="00522CEA"/>
    <w:rsid w:val="0052317F"/>
    <w:rsid w:val="0052427B"/>
    <w:rsid w:val="00525BB8"/>
    <w:rsid w:val="00525C0F"/>
    <w:rsid w:val="0052689B"/>
    <w:rsid w:val="00526936"/>
    <w:rsid w:val="005277C6"/>
    <w:rsid w:val="00527F7C"/>
    <w:rsid w:val="00531FD8"/>
    <w:rsid w:val="00532088"/>
    <w:rsid w:val="00532749"/>
    <w:rsid w:val="00532C77"/>
    <w:rsid w:val="00533BAB"/>
    <w:rsid w:val="00533EF5"/>
    <w:rsid w:val="00534B59"/>
    <w:rsid w:val="00535DA3"/>
    <w:rsid w:val="00536170"/>
    <w:rsid w:val="00536759"/>
    <w:rsid w:val="00536FC0"/>
    <w:rsid w:val="00537C62"/>
    <w:rsid w:val="00540266"/>
    <w:rsid w:val="005404A5"/>
    <w:rsid w:val="005413A6"/>
    <w:rsid w:val="00542A0E"/>
    <w:rsid w:val="0054371D"/>
    <w:rsid w:val="0054377C"/>
    <w:rsid w:val="00544D58"/>
    <w:rsid w:val="0054650B"/>
    <w:rsid w:val="00546970"/>
    <w:rsid w:val="005508BB"/>
    <w:rsid w:val="00551F89"/>
    <w:rsid w:val="00552134"/>
    <w:rsid w:val="005525C7"/>
    <w:rsid w:val="00554208"/>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16CB"/>
    <w:rsid w:val="00572505"/>
    <w:rsid w:val="0057369A"/>
    <w:rsid w:val="0057410D"/>
    <w:rsid w:val="005749BF"/>
    <w:rsid w:val="005752C8"/>
    <w:rsid w:val="005756CF"/>
    <w:rsid w:val="005757D1"/>
    <w:rsid w:val="00575FE4"/>
    <w:rsid w:val="005766EE"/>
    <w:rsid w:val="00576CF0"/>
    <w:rsid w:val="00577147"/>
    <w:rsid w:val="005778F6"/>
    <w:rsid w:val="005803E0"/>
    <w:rsid w:val="005804D2"/>
    <w:rsid w:val="0058107A"/>
    <w:rsid w:val="00581C1E"/>
    <w:rsid w:val="00582809"/>
    <w:rsid w:val="00583E18"/>
    <w:rsid w:val="00585C1E"/>
    <w:rsid w:val="005862BE"/>
    <w:rsid w:val="005864E9"/>
    <w:rsid w:val="0058716F"/>
    <w:rsid w:val="0058798C"/>
    <w:rsid w:val="005900FA"/>
    <w:rsid w:val="00592D44"/>
    <w:rsid w:val="00592FB9"/>
    <w:rsid w:val="005935A4"/>
    <w:rsid w:val="005948C2"/>
    <w:rsid w:val="00594DDC"/>
    <w:rsid w:val="00595DCA"/>
    <w:rsid w:val="005969E5"/>
    <w:rsid w:val="0059779B"/>
    <w:rsid w:val="005A088B"/>
    <w:rsid w:val="005A0D44"/>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5DD"/>
    <w:rsid w:val="005B561A"/>
    <w:rsid w:val="005B59AC"/>
    <w:rsid w:val="005B62F1"/>
    <w:rsid w:val="005B6DA8"/>
    <w:rsid w:val="005B6F83"/>
    <w:rsid w:val="005C003D"/>
    <w:rsid w:val="005C0148"/>
    <w:rsid w:val="005C0E04"/>
    <w:rsid w:val="005C22AA"/>
    <w:rsid w:val="005C25EE"/>
    <w:rsid w:val="005C2830"/>
    <w:rsid w:val="005C4417"/>
    <w:rsid w:val="005C4CD3"/>
    <w:rsid w:val="005C50DF"/>
    <w:rsid w:val="005C5DE8"/>
    <w:rsid w:val="005C61E6"/>
    <w:rsid w:val="005C74FB"/>
    <w:rsid w:val="005C7D79"/>
    <w:rsid w:val="005D04B6"/>
    <w:rsid w:val="005D053F"/>
    <w:rsid w:val="005D0A53"/>
    <w:rsid w:val="005D1602"/>
    <w:rsid w:val="005D17CA"/>
    <w:rsid w:val="005D2642"/>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58E"/>
    <w:rsid w:val="005E71E0"/>
    <w:rsid w:val="005F0CA5"/>
    <w:rsid w:val="005F2192"/>
    <w:rsid w:val="005F2296"/>
    <w:rsid w:val="005F2CB1"/>
    <w:rsid w:val="005F3025"/>
    <w:rsid w:val="005F3268"/>
    <w:rsid w:val="005F3626"/>
    <w:rsid w:val="005F4A92"/>
    <w:rsid w:val="005F618C"/>
    <w:rsid w:val="005F70BD"/>
    <w:rsid w:val="00600BBE"/>
    <w:rsid w:val="0060283C"/>
    <w:rsid w:val="00603B93"/>
    <w:rsid w:val="006043A4"/>
    <w:rsid w:val="00604F14"/>
    <w:rsid w:val="006052E0"/>
    <w:rsid w:val="00605B04"/>
    <w:rsid w:val="00605B88"/>
    <w:rsid w:val="00606586"/>
    <w:rsid w:val="00606825"/>
    <w:rsid w:val="00606833"/>
    <w:rsid w:val="00606945"/>
    <w:rsid w:val="00607683"/>
    <w:rsid w:val="00611152"/>
    <w:rsid w:val="00611B83"/>
    <w:rsid w:val="00612B13"/>
    <w:rsid w:val="00612CAE"/>
    <w:rsid w:val="00613257"/>
    <w:rsid w:val="00613F0B"/>
    <w:rsid w:val="00614F5F"/>
    <w:rsid w:val="00616AF5"/>
    <w:rsid w:val="00616E9A"/>
    <w:rsid w:val="0061761D"/>
    <w:rsid w:val="00617B58"/>
    <w:rsid w:val="00620119"/>
    <w:rsid w:val="00620A71"/>
    <w:rsid w:val="00620D80"/>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56CD"/>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E05"/>
    <w:rsid w:val="00643F25"/>
    <w:rsid w:val="00644ADC"/>
    <w:rsid w:val="0064624E"/>
    <w:rsid w:val="0064730B"/>
    <w:rsid w:val="00650147"/>
    <w:rsid w:val="00650AB9"/>
    <w:rsid w:val="00650FEE"/>
    <w:rsid w:val="0065136C"/>
    <w:rsid w:val="00651B63"/>
    <w:rsid w:val="006532BE"/>
    <w:rsid w:val="00653B42"/>
    <w:rsid w:val="006541B7"/>
    <w:rsid w:val="006546A7"/>
    <w:rsid w:val="0065490B"/>
    <w:rsid w:val="0065498A"/>
    <w:rsid w:val="0065516A"/>
    <w:rsid w:val="00655733"/>
    <w:rsid w:val="00655ACD"/>
    <w:rsid w:val="00655FFB"/>
    <w:rsid w:val="00656A92"/>
    <w:rsid w:val="00656DDE"/>
    <w:rsid w:val="006576AC"/>
    <w:rsid w:val="00657C33"/>
    <w:rsid w:val="0066011D"/>
    <w:rsid w:val="00660177"/>
    <w:rsid w:val="006606A4"/>
    <w:rsid w:val="006607C0"/>
    <w:rsid w:val="00660D2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0EA0"/>
    <w:rsid w:val="006923A8"/>
    <w:rsid w:val="006927B6"/>
    <w:rsid w:val="0069453B"/>
    <w:rsid w:val="00694E4A"/>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A35"/>
    <w:rsid w:val="006A7AAF"/>
    <w:rsid w:val="006A7AFF"/>
    <w:rsid w:val="006A7CAC"/>
    <w:rsid w:val="006A7EF3"/>
    <w:rsid w:val="006B0035"/>
    <w:rsid w:val="006B1816"/>
    <w:rsid w:val="006B2099"/>
    <w:rsid w:val="006B215D"/>
    <w:rsid w:val="006B4A62"/>
    <w:rsid w:val="006B50CF"/>
    <w:rsid w:val="006B5738"/>
    <w:rsid w:val="006B5D98"/>
    <w:rsid w:val="006B5F61"/>
    <w:rsid w:val="006B6657"/>
    <w:rsid w:val="006B71C8"/>
    <w:rsid w:val="006B74E7"/>
    <w:rsid w:val="006C0173"/>
    <w:rsid w:val="006C03B8"/>
    <w:rsid w:val="006C1238"/>
    <w:rsid w:val="006C56EB"/>
    <w:rsid w:val="006C58CE"/>
    <w:rsid w:val="006C5EC9"/>
    <w:rsid w:val="006C6059"/>
    <w:rsid w:val="006C71F6"/>
    <w:rsid w:val="006C7522"/>
    <w:rsid w:val="006C7D84"/>
    <w:rsid w:val="006D1BB6"/>
    <w:rsid w:val="006D3F5D"/>
    <w:rsid w:val="006D4670"/>
    <w:rsid w:val="006D50E6"/>
    <w:rsid w:val="006D531F"/>
    <w:rsid w:val="006D5389"/>
    <w:rsid w:val="006D5D91"/>
    <w:rsid w:val="006D6207"/>
    <w:rsid w:val="006D6576"/>
    <w:rsid w:val="006D6F08"/>
    <w:rsid w:val="006D70E8"/>
    <w:rsid w:val="006E062C"/>
    <w:rsid w:val="006E0EDE"/>
    <w:rsid w:val="006E1C82"/>
    <w:rsid w:val="006E28B7"/>
    <w:rsid w:val="006E2A9B"/>
    <w:rsid w:val="006E3310"/>
    <w:rsid w:val="006E3C75"/>
    <w:rsid w:val="006E4CF6"/>
    <w:rsid w:val="006E4DF0"/>
    <w:rsid w:val="006E4E39"/>
    <w:rsid w:val="006E565E"/>
    <w:rsid w:val="006E5F4C"/>
    <w:rsid w:val="006E611E"/>
    <w:rsid w:val="006E673D"/>
    <w:rsid w:val="006E707B"/>
    <w:rsid w:val="006E7D3B"/>
    <w:rsid w:val="006F080A"/>
    <w:rsid w:val="006F0EDF"/>
    <w:rsid w:val="006F13EA"/>
    <w:rsid w:val="006F1B70"/>
    <w:rsid w:val="006F1C34"/>
    <w:rsid w:val="006F2AC5"/>
    <w:rsid w:val="006F2E28"/>
    <w:rsid w:val="006F341D"/>
    <w:rsid w:val="006F38D5"/>
    <w:rsid w:val="006F3CDE"/>
    <w:rsid w:val="006F3D72"/>
    <w:rsid w:val="006F4350"/>
    <w:rsid w:val="006F58D4"/>
    <w:rsid w:val="006F6510"/>
    <w:rsid w:val="006F6582"/>
    <w:rsid w:val="006F73D7"/>
    <w:rsid w:val="0070298F"/>
    <w:rsid w:val="00702999"/>
    <w:rsid w:val="00702A3F"/>
    <w:rsid w:val="00703137"/>
    <w:rsid w:val="00703416"/>
    <w:rsid w:val="0070346E"/>
    <w:rsid w:val="00704EDB"/>
    <w:rsid w:val="00705AB7"/>
    <w:rsid w:val="00706101"/>
    <w:rsid w:val="00706A0C"/>
    <w:rsid w:val="00707072"/>
    <w:rsid w:val="007072CE"/>
    <w:rsid w:val="00707D61"/>
    <w:rsid w:val="007108AE"/>
    <w:rsid w:val="00712287"/>
    <w:rsid w:val="00712772"/>
    <w:rsid w:val="00713469"/>
    <w:rsid w:val="007148D3"/>
    <w:rsid w:val="00714A6B"/>
    <w:rsid w:val="007152DF"/>
    <w:rsid w:val="00715B9A"/>
    <w:rsid w:val="00717815"/>
    <w:rsid w:val="00717C05"/>
    <w:rsid w:val="00717DF1"/>
    <w:rsid w:val="00717DFF"/>
    <w:rsid w:val="0072050D"/>
    <w:rsid w:val="00721C2D"/>
    <w:rsid w:val="007222BC"/>
    <w:rsid w:val="00722F11"/>
    <w:rsid w:val="007230CB"/>
    <w:rsid w:val="0072331B"/>
    <w:rsid w:val="00723803"/>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099"/>
    <w:rsid w:val="00737AA2"/>
    <w:rsid w:val="00737B98"/>
    <w:rsid w:val="00740E58"/>
    <w:rsid w:val="00741A38"/>
    <w:rsid w:val="0074227F"/>
    <w:rsid w:val="00742631"/>
    <w:rsid w:val="0074373E"/>
    <w:rsid w:val="00743E95"/>
    <w:rsid w:val="007445A0"/>
    <w:rsid w:val="0074492C"/>
    <w:rsid w:val="00744E84"/>
    <w:rsid w:val="0074524B"/>
    <w:rsid w:val="00745789"/>
    <w:rsid w:val="00747D8B"/>
    <w:rsid w:val="00751228"/>
    <w:rsid w:val="00753368"/>
    <w:rsid w:val="00754BE0"/>
    <w:rsid w:val="00755F9F"/>
    <w:rsid w:val="0075644D"/>
    <w:rsid w:val="00756F10"/>
    <w:rsid w:val="007571E1"/>
    <w:rsid w:val="0075789F"/>
    <w:rsid w:val="007603DE"/>
    <w:rsid w:val="007604B2"/>
    <w:rsid w:val="00761B55"/>
    <w:rsid w:val="00762676"/>
    <w:rsid w:val="00765281"/>
    <w:rsid w:val="0076552F"/>
    <w:rsid w:val="00765E98"/>
    <w:rsid w:val="00766A14"/>
    <w:rsid w:val="00766BAD"/>
    <w:rsid w:val="00767317"/>
    <w:rsid w:val="00770953"/>
    <w:rsid w:val="00771CF8"/>
    <w:rsid w:val="0077236D"/>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93F"/>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031"/>
    <w:rsid w:val="00796231"/>
    <w:rsid w:val="007973EF"/>
    <w:rsid w:val="00797532"/>
    <w:rsid w:val="0079765C"/>
    <w:rsid w:val="007A0C51"/>
    <w:rsid w:val="007A1638"/>
    <w:rsid w:val="007A1CB3"/>
    <w:rsid w:val="007A29DD"/>
    <w:rsid w:val="007A306F"/>
    <w:rsid w:val="007A3289"/>
    <w:rsid w:val="007A35BC"/>
    <w:rsid w:val="007A39E8"/>
    <w:rsid w:val="007A43A6"/>
    <w:rsid w:val="007A543A"/>
    <w:rsid w:val="007A58A6"/>
    <w:rsid w:val="007A6293"/>
    <w:rsid w:val="007A6473"/>
    <w:rsid w:val="007B014D"/>
    <w:rsid w:val="007B08CC"/>
    <w:rsid w:val="007B0CB7"/>
    <w:rsid w:val="007B0E1D"/>
    <w:rsid w:val="007B29EF"/>
    <w:rsid w:val="007B35E5"/>
    <w:rsid w:val="007B3A36"/>
    <w:rsid w:val="007B3D2D"/>
    <w:rsid w:val="007B4E5B"/>
    <w:rsid w:val="007B50AE"/>
    <w:rsid w:val="007B51DF"/>
    <w:rsid w:val="007B561F"/>
    <w:rsid w:val="007B68BF"/>
    <w:rsid w:val="007B6BB2"/>
    <w:rsid w:val="007B75A4"/>
    <w:rsid w:val="007B7C42"/>
    <w:rsid w:val="007C0192"/>
    <w:rsid w:val="007C05DD"/>
    <w:rsid w:val="007C062C"/>
    <w:rsid w:val="007C15CA"/>
    <w:rsid w:val="007C1AD2"/>
    <w:rsid w:val="007C1BBA"/>
    <w:rsid w:val="007C3D18"/>
    <w:rsid w:val="007C3EA0"/>
    <w:rsid w:val="007C50FA"/>
    <w:rsid w:val="007C5D5D"/>
    <w:rsid w:val="007C60BF"/>
    <w:rsid w:val="007C641C"/>
    <w:rsid w:val="007C6A07"/>
    <w:rsid w:val="007C75A1"/>
    <w:rsid w:val="007C77A5"/>
    <w:rsid w:val="007D03C3"/>
    <w:rsid w:val="007D04E5"/>
    <w:rsid w:val="007D08A2"/>
    <w:rsid w:val="007D38FF"/>
    <w:rsid w:val="007D3D99"/>
    <w:rsid w:val="007D5901"/>
    <w:rsid w:val="007D62CC"/>
    <w:rsid w:val="007D6FCE"/>
    <w:rsid w:val="007D73E5"/>
    <w:rsid w:val="007D7526"/>
    <w:rsid w:val="007D7587"/>
    <w:rsid w:val="007E0169"/>
    <w:rsid w:val="007E1B43"/>
    <w:rsid w:val="007E2A42"/>
    <w:rsid w:val="007E4610"/>
    <w:rsid w:val="007E4715"/>
    <w:rsid w:val="007E505B"/>
    <w:rsid w:val="007E5DA1"/>
    <w:rsid w:val="007E5F1B"/>
    <w:rsid w:val="007E6D07"/>
    <w:rsid w:val="007E6F83"/>
    <w:rsid w:val="007E7091"/>
    <w:rsid w:val="007E732A"/>
    <w:rsid w:val="007E7817"/>
    <w:rsid w:val="007F0F01"/>
    <w:rsid w:val="007F1798"/>
    <w:rsid w:val="007F1EF1"/>
    <w:rsid w:val="007F26AF"/>
    <w:rsid w:val="007F2B73"/>
    <w:rsid w:val="007F2F73"/>
    <w:rsid w:val="007F3FF8"/>
    <w:rsid w:val="007F6239"/>
    <w:rsid w:val="007F6767"/>
    <w:rsid w:val="007F68F3"/>
    <w:rsid w:val="007F6A8B"/>
    <w:rsid w:val="008015EA"/>
    <w:rsid w:val="00803DE5"/>
    <w:rsid w:val="00803FAE"/>
    <w:rsid w:val="00804425"/>
    <w:rsid w:val="008050C7"/>
    <w:rsid w:val="0080605F"/>
    <w:rsid w:val="008064E7"/>
    <w:rsid w:val="00807786"/>
    <w:rsid w:val="00807AB9"/>
    <w:rsid w:val="008101A4"/>
    <w:rsid w:val="0081140E"/>
    <w:rsid w:val="00811FCB"/>
    <w:rsid w:val="008121BF"/>
    <w:rsid w:val="00812308"/>
    <w:rsid w:val="00812894"/>
    <w:rsid w:val="00812D5E"/>
    <w:rsid w:val="00813C32"/>
    <w:rsid w:val="008158D6"/>
    <w:rsid w:val="00815CC9"/>
    <w:rsid w:val="008164EB"/>
    <w:rsid w:val="00817196"/>
    <w:rsid w:val="008221CA"/>
    <w:rsid w:val="008235DB"/>
    <w:rsid w:val="0082366C"/>
    <w:rsid w:val="00823EF6"/>
    <w:rsid w:val="008240F6"/>
    <w:rsid w:val="00824AB4"/>
    <w:rsid w:val="008256BC"/>
    <w:rsid w:val="00825C42"/>
    <w:rsid w:val="00825D25"/>
    <w:rsid w:val="00825FBD"/>
    <w:rsid w:val="008267D1"/>
    <w:rsid w:val="00826AC7"/>
    <w:rsid w:val="00826C71"/>
    <w:rsid w:val="00826C78"/>
    <w:rsid w:val="00826F8D"/>
    <w:rsid w:val="00827D6F"/>
    <w:rsid w:val="00827E9D"/>
    <w:rsid w:val="00831600"/>
    <w:rsid w:val="008320A1"/>
    <w:rsid w:val="008328EE"/>
    <w:rsid w:val="00832FAD"/>
    <w:rsid w:val="00833352"/>
    <w:rsid w:val="00833C29"/>
    <w:rsid w:val="00834537"/>
    <w:rsid w:val="008346ED"/>
    <w:rsid w:val="0083499E"/>
    <w:rsid w:val="00834D93"/>
    <w:rsid w:val="00835A89"/>
    <w:rsid w:val="0083621C"/>
    <w:rsid w:val="00836A3B"/>
    <w:rsid w:val="008376AC"/>
    <w:rsid w:val="00840100"/>
    <w:rsid w:val="0084138F"/>
    <w:rsid w:val="0084222D"/>
    <w:rsid w:val="0084423B"/>
    <w:rsid w:val="008444E8"/>
    <w:rsid w:val="00844956"/>
    <w:rsid w:val="00844E80"/>
    <w:rsid w:val="00846A81"/>
    <w:rsid w:val="00846FE7"/>
    <w:rsid w:val="00851594"/>
    <w:rsid w:val="00851852"/>
    <w:rsid w:val="008526EF"/>
    <w:rsid w:val="00852722"/>
    <w:rsid w:val="008533C8"/>
    <w:rsid w:val="0085392E"/>
    <w:rsid w:val="00853F2A"/>
    <w:rsid w:val="00854F99"/>
    <w:rsid w:val="00855F8E"/>
    <w:rsid w:val="00856911"/>
    <w:rsid w:val="00856CDE"/>
    <w:rsid w:val="00856F03"/>
    <w:rsid w:val="0085774B"/>
    <w:rsid w:val="008578F9"/>
    <w:rsid w:val="00860718"/>
    <w:rsid w:val="00862B66"/>
    <w:rsid w:val="0086310A"/>
    <w:rsid w:val="00864411"/>
    <w:rsid w:val="00865A8D"/>
    <w:rsid w:val="008660C0"/>
    <w:rsid w:val="0086728E"/>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4C0"/>
    <w:rsid w:val="00882FF9"/>
    <w:rsid w:val="0088380C"/>
    <w:rsid w:val="00883FE7"/>
    <w:rsid w:val="00884A4E"/>
    <w:rsid w:val="00885E9F"/>
    <w:rsid w:val="0089026F"/>
    <w:rsid w:val="00892D88"/>
    <w:rsid w:val="008933D2"/>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4B51"/>
    <w:rsid w:val="008B51A0"/>
    <w:rsid w:val="008B592A"/>
    <w:rsid w:val="008B5B91"/>
    <w:rsid w:val="008B650E"/>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C33"/>
    <w:rsid w:val="008D6D1A"/>
    <w:rsid w:val="008D6F03"/>
    <w:rsid w:val="008D7051"/>
    <w:rsid w:val="008D70DE"/>
    <w:rsid w:val="008E0447"/>
    <w:rsid w:val="008E065E"/>
    <w:rsid w:val="008E0927"/>
    <w:rsid w:val="008E09F1"/>
    <w:rsid w:val="008E0F69"/>
    <w:rsid w:val="008E1909"/>
    <w:rsid w:val="008E194F"/>
    <w:rsid w:val="008E2E39"/>
    <w:rsid w:val="008E2EE9"/>
    <w:rsid w:val="008E3271"/>
    <w:rsid w:val="008E4455"/>
    <w:rsid w:val="008E6733"/>
    <w:rsid w:val="008E79DC"/>
    <w:rsid w:val="008F0883"/>
    <w:rsid w:val="008F09A7"/>
    <w:rsid w:val="008F0E9B"/>
    <w:rsid w:val="008F1712"/>
    <w:rsid w:val="008F1EAB"/>
    <w:rsid w:val="008F32E7"/>
    <w:rsid w:val="008F33DC"/>
    <w:rsid w:val="008F3E15"/>
    <w:rsid w:val="008F477F"/>
    <w:rsid w:val="008F595F"/>
    <w:rsid w:val="008F5B4F"/>
    <w:rsid w:val="008F5CE8"/>
    <w:rsid w:val="008F67AA"/>
    <w:rsid w:val="008F772B"/>
    <w:rsid w:val="0090178F"/>
    <w:rsid w:val="00902350"/>
    <w:rsid w:val="0090310B"/>
    <w:rsid w:val="0090320D"/>
    <w:rsid w:val="0090336B"/>
    <w:rsid w:val="0090530A"/>
    <w:rsid w:val="009053AA"/>
    <w:rsid w:val="00905A20"/>
    <w:rsid w:val="00906939"/>
    <w:rsid w:val="00910B7D"/>
    <w:rsid w:val="00911DFB"/>
    <w:rsid w:val="00911E5D"/>
    <w:rsid w:val="00913395"/>
    <w:rsid w:val="009139D9"/>
    <w:rsid w:val="009140DE"/>
    <w:rsid w:val="00914AD8"/>
    <w:rsid w:val="00914C56"/>
    <w:rsid w:val="00915CA3"/>
    <w:rsid w:val="00916079"/>
    <w:rsid w:val="00916601"/>
    <w:rsid w:val="00917854"/>
    <w:rsid w:val="00917CE9"/>
    <w:rsid w:val="0092030B"/>
    <w:rsid w:val="009209CD"/>
    <w:rsid w:val="00920BF2"/>
    <w:rsid w:val="00920DFF"/>
    <w:rsid w:val="00920E39"/>
    <w:rsid w:val="00922010"/>
    <w:rsid w:val="009221B4"/>
    <w:rsid w:val="00922CBC"/>
    <w:rsid w:val="009231AA"/>
    <w:rsid w:val="00923574"/>
    <w:rsid w:val="0092367E"/>
    <w:rsid w:val="00924562"/>
    <w:rsid w:val="00924A3F"/>
    <w:rsid w:val="00924B63"/>
    <w:rsid w:val="00924BDB"/>
    <w:rsid w:val="0092525B"/>
    <w:rsid w:val="00926074"/>
    <w:rsid w:val="00926A1D"/>
    <w:rsid w:val="00930663"/>
    <w:rsid w:val="00930A28"/>
    <w:rsid w:val="00931162"/>
    <w:rsid w:val="00931A32"/>
    <w:rsid w:val="00931BD9"/>
    <w:rsid w:val="00932CEB"/>
    <w:rsid w:val="00933069"/>
    <w:rsid w:val="00933582"/>
    <w:rsid w:val="00933770"/>
    <w:rsid w:val="00934182"/>
    <w:rsid w:val="009357B3"/>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56E"/>
    <w:rsid w:val="009626A6"/>
    <w:rsid w:val="0096430A"/>
    <w:rsid w:val="00964B04"/>
    <w:rsid w:val="0096554B"/>
    <w:rsid w:val="0096584A"/>
    <w:rsid w:val="00965979"/>
    <w:rsid w:val="00965DF8"/>
    <w:rsid w:val="00966F62"/>
    <w:rsid w:val="00966F72"/>
    <w:rsid w:val="00966F83"/>
    <w:rsid w:val="00967036"/>
    <w:rsid w:val="009675A8"/>
    <w:rsid w:val="00970242"/>
    <w:rsid w:val="009708E3"/>
    <w:rsid w:val="00971F08"/>
    <w:rsid w:val="009725D3"/>
    <w:rsid w:val="0097276D"/>
    <w:rsid w:val="00972BEF"/>
    <w:rsid w:val="00972FF3"/>
    <w:rsid w:val="00973025"/>
    <w:rsid w:val="00973532"/>
    <w:rsid w:val="009735D5"/>
    <w:rsid w:val="009739A4"/>
    <w:rsid w:val="00973E32"/>
    <w:rsid w:val="0097480B"/>
    <w:rsid w:val="00974E3B"/>
    <w:rsid w:val="009757FC"/>
    <w:rsid w:val="00975DDD"/>
    <w:rsid w:val="0097603D"/>
    <w:rsid w:val="00976949"/>
    <w:rsid w:val="00976959"/>
    <w:rsid w:val="00976FBA"/>
    <w:rsid w:val="00977960"/>
    <w:rsid w:val="009801AA"/>
    <w:rsid w:val="00980477"/>
    <w:rsid w:val="00981B2F"/>
    <w:rsid w:val="009820E5"/>
    <w:rsid w:val="00982D94"/>
    <w:rsid w:val="009834C9"/>
    <w:rsid w:val="00983FC9"/>
    <w:rsid w:val="0098454E"/>
    <w:rsid w:val="00985065"/>
    <w:rsid w:val="00985253"/>
    <w:rsid w:val="009853B3"/>
    <w:rsid w:val="009856DB"/>
    <w:rsid w:val="00985A21"/>
    <w:rsid w:val="00986A73"/>
    <w:rsid w:val="00986BBE"/>
    <w:rsid w:val="00987CB9"/>
    <w:rsid w:val="00987FEB"/>
    <w:rsid w:val="009905A6"/>
    <w:rsid w:val="00990630"/>
    <w:rsid w:val="0099093C"/>
    <w:rsid w:val="00991761"/>
    <w:rsid w:val="00992BE0"/>
    <w:rsid w:val="00992C0F"/>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6F2"/>
    <w:rsid w:val="009A2F39"/>
    <w:rsid w:val="009A327C"/>
    <w:rsid w:val="009A3688"/>
    <w:rsid w:val="009A3BB6"/>
    <w:rsid w:val="009A40EE"/>
    <w:rsid w:val="009A462D"/>
    <w:rsid w:val="009A5728"/>
    <w:rsid w:val="009A5CBA"/>
    <w:rsid w:val="009A6161"/>
    <w:rsid w:val="009A6879"/>
    <w:rsid w:val="009B10D2"/>
    <w:rsid w:val="009B1EAC"/>
    <w:rsid w:val="009B1F30"/>
    <w:rsid w:val="009B2F28"/>
    <w:rsid w:val="009B3AC2"/>
    <w:rsid w:val="009B3CD3"/>
    <w:rsid w:val="009B41FC"/>
    <w:rsid w:val="009B4DF4"/>
    <w:rsid w:val="009B564E"/>
    <w:rsid w:val="009B633E"/>
    <w:rsid w:val="009B7B48"/>
    <w:rsid w:val="009B7E87"/>
    <w:rsid w:val="009C0169"/>
    <w:rsid w:val="009C08B0"/>
    <w:rsid w:val="009C2187"/>
    <w:rsid w:val="009C2811"/>
    <w:rsid w:val="009C28EB"/>
    <w:rsid w:val="009C403E"/>
    <w:rsid w:val="009C6600"/>
    <w:rsid w:val="009C6730"/>
    <w:rsid w:val="009C71AA"/>
    <w:rsid w:val="009C7DB9"/>
    <w:rsid w:val="009C7F68"/>
    <w:rsid w:val="009D0245"/>
    <w:rsid w:val="009D0E10"/>
    <w:rsid w:val="009D1CD7"/>
    <w:rsid w:val="009D21AA"/>
    <w:rsid w:val="009D274B"/>
    <w:rsid w:val="009D38F1"/>
    <w:rsid w:val="009D3932"/>
    <w:rsid w:val="009D3E62"/>
    <w:rsid w:val="009D4B39"/>
    <w:rsid w:val="009D4FF0"/>
    <w:rsid w:val="009D55A7"/>
    <w:rsid w:val="009D6190"/>
    <w:rsid w:val="009D67EF"/>
    <w:rsid w:val="009D703C"/>
    <w:rsid w:val="009D718F"/>
    <w:rsid w:val="009D722E"/>
    <w:rsid w:val="009D786B"/>
    <w:rsid w:val="009E068F"/>
    <w:rsid w:val="009E12A6"/>
    <w:rsid w:val="009E135B"/>
    <w:rsid w:val="009E14E0"/>
    <w:rsid w:val="009E20C3"/>
    <w:rsid w:val="009E2239"/>
    <w:rsid w:val="009E2480"/>
    <w:rsid w:val="009E259F"/>
    <w:rsid w:val="009E27F9"/>
    <w:rsid w:val="009E35DB"/>
    <w:rsid w:val="009E388F"/>
    <w:rsid w:val="009E3C8D"/>
    <w:rsid w:val="009E47A3"/>
    <w:rsid w:val="009E4BE0"/>
    <w:rsid w:val="009E6861"/>
    <w:rsid w:val="009E7B1E"/>
    <w:rsid w:val="009F08F3"/>
    <w:rsid w:val="009F344F"/>
    <w:rsid w:val="009F3487"/>
    <w:rsid w:val="009F4422"/>
    <w:rsid w:val="009F4A5F"/>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992"/>
    <w:rsid w:val="00A14BC4"/>
    <w:rsid w:val="00A14DFE"/>
    <w:rsid w:val="00A17326"/>
    <w:rsid w:val="00A17F63"/>
    <w:rsid w:val="00A20C96"/>
    <w:rsid w:val="00A2193B"/>
    <w:rsid w:val="00A21BA1"/>
    <w:rsid w:val="00A2351A"/>
    <w:rsid w:val="00A236D1"/>
    <w:rsid w:val="00A23728"/>
    <w:rsid w:val="00A242A1"/>
    <w:rsid w:val="00A24810"/>
    <w:rsid w:val="00A24ADF"/>
    <w:rsid w:val="00A25F5D"/>
    <w:rsid w:val="00A264A9"/>
    <w:rsid w:val="00A26DCF"/>
    <w:rsid w:val="00A26E93"/>
    <w:rsid w:val="00A27488"/>
    <w:rsid w:val="00A27785"/>
    <w:rsid w:val="00A30187"/>
    <w:rsid w:val="00A3026E"/>
    <w:rsid w:val="00A3073F"/>
    <w:rsid w:val="00A30B34"/>
    <w:rsid w:val="00A32133"/>
    <w:rsid w:val="00A32750"/>
    <w:rsid w:val="00A329BA"/>
    <w:rsid w:val="00A3448A"/>
    <w:rsid w:val="00A36297"/>
    <w:rsid w:val="00A36B09"/>
    <w:rsid w:val="00A375EC"/>
    <w:rsid w:val="00A376D9"/>
    <w:rsid w:val="00A37FD7"/>
    <w:rsid w:val="00A407BE"/>
    <w:rsid w:val="00A41300"/>
    <w:rsid w:val="00A415F5"/>
    <w:rsid w:val="00A41CC7"/>
    <w:rsid w:val="00A41E2B"/>
    <w:rsid w:val="00A429F0"/>
    <w:rsid w:val="00A4333E"/>
    <w:rsid w:val="00A45B74"/>
    <w:rsid w:val="00A4793C"/>
    <w:rsid w:val="00A50386"/>
    <w:rsid w:val="00A50CA7"/>
    <w:rsid w:val="00A51068"/>
    <w:rsid w:val="00A5127D"/>
    <w:rsid w:val="00A514F6"/>
    <w:rsid w:val="00A51908"/>
    <w:rsid w:val="00A52C94"/>
    <w:rsid w:val="00A52E1D"/>
    <w:rsid w:val="00A53431"/>
    <w:rsid w:val="00A5495D"/>
    <w:rsid w:val="00A561CF"/>
    <w:rsid w:val="00A56424"/>
    <w:rsid w:val="00A57454"/>
    <w:rsid w:val="00A6014A"/>
    <w:rsid w:val="00A60CD2"/>
    <w:rsid w:val="00A61499"/>
    <w:rsid w:val="00A6174A"/>
    <w:rsid w:val="00A62A77"/>
    <w:rsid w:val="00A63483"/>
    <w:rsid w:val="00A64313"/>
    <w:rsid w:val="00A64575"/>
    <w:rsid w:val="00A657D7"/>
    <w:rsid w:val="00A660AC"/>
    <w:rsid w:val="00A67E6C"/>
    <w:rsid w:val="00A71085"/>
    <w:rsid w:val="00A71B99"/>
    <w:rsid w:val="00A72BBE"/>
    <w:rsid w:val="00A739D0"/>
    <w:rsid w:val="00A755CD"/>
    <w:rsid w:val="00A75A9D"/>
    <w:rsid w:val="00A75ED0"/>
    <w:rsid w:val="00A761D4"/>
    <w:rsid w:val="00A767E1"/>
    <w:rsid w:val="00A76ED6"/>
    <w:rsid w:val="00A77438"/>
    <w:rsid w:val="00A77EC4"/>
    <w:rsid w:val="00A8090E"/>
    <w:rsid w:val="00A80F8E"/>
    <w:rsid w:val="00A811C0"/>
    <w:rsid w:val="00A81CDB"/>
    <w:rsid w:val="00A82B69"/>
    <w:rsid w:val="00A86E40"/>
    <w:rsid w:val="00A8728B"/>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09C1"/>
    <w:rsid w:val="00AA137D"/>
    <w:rsid w:val="00AA1ED6"/>
    <w:rsid w:val="00AA4ADB"/>
    <w:rsid w:val="00AA4F6D"/>
    <w:rsid w:val="00AA4FC1"/>
    <w:rsid w:val="00AA51D6"/>
    <w:rsid w:val="00AA6103"/>
    <w:rsid w:val="00AA6275"/>
    <w:rsid w:val="00AA6B5D"/>
    <w:rsid w:val="00AA7705"/>
    <w:rsid w:val="00AA79DB"/>
    <w:rsid w:val="00AB0BC8"/>
    <w:rsid w:val="00AB11CA"/>
    <w:rsid w:val="00AB12D7"/>
    <w:rsid w:val="00AB14D9"/>
    <w:rsid w:val="00AB14FC"/>
    <w:rsid w:val="00AB3B29"/>
    <w:rsid w:val="00AB4AB8"/>
    <w:rsid w:val="00AB655E"/>
    <w:rsid w:val="00AB7141"/>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C7BBD"/>
    <w:rsid w:val="00AD0AA3"/>
    <w:rsid w:val="00AD10F2"/>
    <w:rsid w:val="00AD1728"/>
    <w:rsid w:val="00AD17B6"/>
    <w:rsid w:val="00AD22B7"/>
    <w:rsid w:val="00AD2718"/>
    <w:rsid w:val="00AD2B8D"/>
    <w:rsid w:val="00AD2DB9"/>
    <w:rsid w:val="00AD2F1D"/>
    <w:rsid w:val="00AD3F94"/>
    <w:rsid w:val="00AD4A5A"/>
    <w:rsid w:val="00AD627B"/>
    <w:rsid w:val="00AD6417"/>
    <w:rsid w:val="00AD65C3"/>
    <w:rsid w:val="00AD6703"/>
    <w:rsid w:val="00AD7CFB"/>
    <w:rsid w:val="00AD7F73"/>
    <w:rsid w:val="00AE171F"/>
    <w:rsid w:val="00AE27AC"/>
    <w:rsid w:val="00AE2DBB"/>
    <w:rsid w:val="00AE2DE7"/>
    <w:rsid w:val="00AE3C6D"/>
    <w:rsid w:val="00AE40E0"/>
    <w:rsid w:val="00AE48D3"/>
    <w:rsid w:val="00AE4DBA"/>
    <w:rsid w:val="00AE4F07"/>
    <w:rsid w:val="00AE5422"/>
    <w:rsid w:val="00AE578C"/>
    <w:rsid w:val="00AE57E8"/>
    <w:rsid w:val="00AE595C"/>
    <w:rsid w:val="00AE5A5C"/>
    <w:rsid w:val="00AE69AA"/>
    <w:rsid w:val="00AE762E"/>
    <w:rsid w:val="00AE7C8E"/>
    <w:rsid w:val="00AF095A"/>
    <w:rsid w:val="00AF166D"/>
    <w:rsid w:val="00AF1C5D"/>
    <w:rsid w:val="00AF318C"/>
    <w:rsid w:val="00AF3216"/>
    <w:rsid w:val="00AF42D7"/>
    <w:rsid w:val="00AF4ABE"/>
    <w:rsid w:val="00AF4AD2"/>
    <w:rsid w:val="00AF5600"/>
    <w:rsid w:val="00AF569E"/>
    <w:rsid w:val="00AF66CE"/>
    <w:rsid w:val="00AF6720"/>
    <w:rsid w:val="00AF7440"/>
    <w:rsid w:val="00AF7D71"/>
    <w:rsid w:val="00B006FE"/>
    <w:rsid w:val="00B007CB"/>
    <w:rsid w:val="00B0150C"/>
    <w:rsid w:val="00B02AA9"/>
    <w:rsid w:val="00B02E3E"/>
    <w:rsid w:val="00B02FA3"/>
    <w:rsid w:val="00B041DB"/>
    <w:rsid w:val="00B05084"/>
    <w:rsid w:val="00B05BDC"/>
    <w:rsid w:val="00B05FD1"/>
    <w:rsid w:val="00B0692E"/>
    <w:rsid w:val="00B06943"/>
    <w:rsid w:val="00B12029"/>
    <w:rsid w:val="00B135BA"/>
    <w:rsid w:val="00B143AD"/>
    <w:rsid w:val="00B157F9"/>
    <w:rsid w:val="00B15E3A"/>
    <w:rsid w:val="00B1652A"/>
    <w:rsid w:val="00B1672C"/>
    <w:rsid w:val="00B16E95"/>
    <w:rsid w:val="00B1728D"/>
    <w:rsid w:val="00B17B6A"/>
    <w:rsid w:val="00B17FF4"/>
    <w:rsid w:val="00B20256"/>
    <w:rsid w:val="00B20D09"/>
    <w:rsid w:val="00B21DA1"/>
    <w:rsid w:val="00B22414"/>
    <w:rsid w:val="00B23BAB"/>
    <w:rsid w:val="00B2485B"/>
    <w:rsid w:val="00B252B4"/>
    <w:rsid w:val="00B2763F"/>
    <w:rsid w:val="00B27AAC"/>
    <w:rsid w:val="00B300F7"/>
    <w:rsid w:val="00B30773"/>
    <w:rsid w:val="00B30929"/>
    <w:rsid w:val="00B30FD9"/>
    <w:rsid w:val="00B31B13"/>
    <w:rsid w:val="00B31DBC"/>
    <w:rsid w:val="00B339A6"/>
    <w:rsid w:val="00B33F9E"/>
    <w:rsid w:val="00B34EB3"/>
    <w:rsid w:val="00B356DF"/>
    <w:rsid w:val="00B35810"/>
    <w:rsid w:val="00B35981"/>
    <w:rsid w:val="00B372AA"/>
    <w:rsid w:val="00B40445"/>
    <w:rsid w:val="00B404F9"/>
    <w:rsid w:val="00B405C9"/>
    <w:rsid w:val="00B407E5"/>
    <w:rsid w:val="00B409E0"/>
    <w:rsid w:val="00B40B77"/>
    <w:rsid w:val="00B40C82"/>
    <w:rsid w:val="00B41888"/>
    <w:rsid w:val="00B42049"/>
    <w:rsid w:val="00B44242"/>
    <w:rsid w:val="00B45624"/>
    <w:rsid w:val="00B45A52"/>
    <w:rsid w:val="00B46175"/>
    <w:rsid w:val="00B47F26"/>
    <w:rsid w:val="00B47F45"/>
    <w:rsid w:val="00B507FE"/>
    <w:rsid w:val="00B51185"/>
    <w:rsid w:val="00B51561"/>
    <w:rsid w:val="00B5309D"/>
    <w:rsid w:val="00B5326C"/>
    <w:rsid w:val="00B53349"/>
    <w:rsid w:val="00B534FF"/>
    <w:rsid w:val="00B53A15"/>
    <w:rsid w:val="00B53E14"/>
    <w:rsid w:val="00B53F77"/>
    <w:rsid w:val="00B548B7"/>
    <w:rsid w:val="00B5539A"/>
    <w:rsid w:val="00B57743"/>
    <w:rsid w:val="00B60724"/>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742"/>
    <w:rsid w:val="00B760E2"/>
    <w:rsid w:val="00B76649"/>
    <w:rsid w:val="00B76EAD"/>
    <w:rsid w:val="00B77BDD"/>
    <w:rsid w:val="00B80D58"/>
    <w:rsid w:val="00B810D2"/>
    <w:rsid w:val="00B81733"/>
    <w:rsid w:val="00B81A6C"/>
    <w:rsid w:val="00B82C58"/>
    <w:rsid w:val="00B82CD5"/>
    <w:rsid w:val="00B8339C"/>
    <w:rsid w:val="00B8481F"/>
    <w:rsid w:val="00B85DE5"/>
    <w:rsid w:val="00B86BEB"/>
    <w:rsid w:val="00B8781C"/>
    <w:rsid w:val="00B900AD"/>
    <w:rsid w:val="00B90F73"/>
    <w:rsid w:val="00B919E6"/>
    <w:rsid w:val="00B92A35"/>
    <w:rsid w:val="00B92BCD"/>
    <w:rsid w:val="00B9387B"/>
    <w:rsid w:val="00B93B59"/>
    <w:rsid w:val="00B93E2C"/>
    <w:rsid w:val="00B9406A"/>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A7C29"/>
    <w:rsid w:val="00BB013C"/>
    <w:rsid w:val="00BB0218"/>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4E82"/>
    <w:rsid w:val="00BC6110"/>
    <w:rsid w:val="00BC786D"/>
    <w:rsid w:val="00BC7DA9"/>
    <w:rsid w:val="00BD1A96"/>
    <w:rsid w:val="00BD29EE"/>
    <w:rsid w:val="00BD2ABC"/>
    <w:rsid w:val="00BD35A9"/>
    <w:rsid w:val="00BD48AC"/>
    <w:rsid w:val="00BD5201"/>
    <w:rsid w:val="00BD55DB"/>
    <w:rsid w:val="00BD5CF7"/>
    <w:rsid w:val="00BD5F1A"/>
    <w:rsid w:val="00BD69E6"/>
    <w:rsid w:val="00BE08A1"/>
    <w:rsid w:val="00BE0C66"/>
    <w:rsid w:val="00BE1234"/>
    <w:rsid w:val="00BE2FA6"/>
    <w:rsid w:val="00BE333F"/>
    <w:rsid w:val="00BE35F3"/>
    <w:rsid w:val="00BE3E94"/>
    <w:rsid w:val="00BE4879"/>
    <w:rsid w:val="00BE4D8C"/>
    <w:rsid w:val="00BE5C49"/>
    <w:rsid w:val="00BE6ED3"/>
    <w:rsid w:val="00BE7090"/>
    <w:rsid w:val="00BE7406"/>
    <w:rsid w:val="00BE7603"/>
    <w:rsid w:val="00BE7982"/>
    <w:rsid w:val="00BF00F6"/>
    <w:rsid w:val="00BF05B6"/>
    <w:rsid w:val="00BF0A83"/>
    <w:rsid w:val="00BF1A20"/>
    <w:rsid w:val="00BF1C8E"/>
    <w:rsid w:val="00BF3279"/>
    <w:rsid w:val="00BF4478"/>
    <w:rsid w:val="00BF540C"/>
    <w:rsid w:val="00BF63AD"/>
    <w:rsid w:val="00BF7365"/>
    <w:rsid w:val="00BF74C7"/>
    <w:rsid w:val="00BF796F"/>
    <w:rsid w:val="00BF7B6A"/>
    <w:rsid w:val="00C00214"/>
    <w:rsid w:val="00C00270"/>
    <w:rsid w:val="00C00BC6"/>
    <w:rsid w:val="00C015F1"/>
    <w:rsid w:val="00C01F33"/>
    <w:rsid w:val="00C01F96"/>
    <w:rsid w:val="00C02134"/>
    <w:rsid w:val="00C02868"/>
    <w:rsid w:val="00C02CC6"/>
    <w:rsid w:val="00C032C5"/>
    <w:rsid w:val="00C040F7"/>
    <w:rsid w:val="00C044AB"/>
    <w:rsid w:val="00C045E7"/>
    <w:rsid w:val="00C0480D"/>
    <w:rsid w:val="00C05706"/>
    <w:rsid w:val="00C05BB5"/>
    <w:rsid w:val="00C06A12"/>
    <w:rsid w:val="00C06D66"/>
    <w:rsid w:val="00C07181"/>
    <w:rsid w:val="00C07377"/>
    <w:rsid w:val="00C10478"/>
    <w:rsid w:val="00C10A06"/>
    <w:rsid w:val="00C12107"/>
    <w:rsid w:val="00C12249"/>
    <w:rsid w:val="00C12F8E"/>
    <w:rsid w:val="00C1357A"/>
    <w:rsid w:val="00C14994"/>
    <w:rsid w:val="00C14D44"/>
    <w:rsid w:val="00C14D4B"/>
    <w:rsid w:val="00C154BB"/>
    <w:rsid w:val="00C1573F"/>
    <w:rsid w:val="00C15FE4"/>
    <w:rsid w:val="00C1666E"/>
    <w:rsid w:val="00C16894"/>
    <w:rsid w:val="00C20433"/>
    <w:rsid w:val="00C21CEA"/>
    <w:rsid w:val="00C23FF9"/>
    <w:rsid w:val="00C25190"/>
    <w:rsid w:val="00C26C40"/>
    <w:rsid w:val="00C279B5"/>
    <w:rsid w:val="00C27C45"/>
    <w:rsid w:val="00C31AAA"/>
    <w:rsid w:val="00C31F8F"/>
    <w:rsid w:val="00C32400"/>
    <w:rsid w:val="00C3245F"/>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74C"/>
    <w:rsid w:val="00C46C89"/>
    <w:rsid w:val="00C471C9"/>
    <w:rsid w:val="00C473A5"/>
    <w:rsid w:val="00C47595"/>
    <w:rsid w:val="00C50947"/>
    <w:rsid w:val="00C50C67"/>
    <w:rsid w:val="00C51E61"/>
    <w:rsid w:val="00C53809"/>
    <w:rsid w:val="00C546DF"/>
    <w:rsid w:val="00C54995"/>
    <w:rsid w:val="00C54D41"/>
    <w:rsid w:val="00C56C98"/>
    <w:rsid w:val="00C56EC4"/>
    <w:rsid w:val="00C6075B"/>
    <w:rsid w:val="00C60783"/>
    <w:rsid w:val="00C61BFE"/>
    <w:rsid w:val="00C61F46"/>
    <w:rsid w:val="00C62674"/>
    <w:rsid w:val="00C62C0E"/>
    <w:rsid w:val="00C64672"/>
    <w:rsid w:val="00C664AE"/>
    <w:rsid w:val="00C667B7"/>
    <w:rsid w:val="00C66F01"/>
    <w:rsid w:val="00C670F5"/>
    <w:rsid w:val="00C67C63"/>
    <w:rsid w:val="00C70288"/>
    <w:rsid w:val="00C70697"/>
    <w:rsid w:val="00C715E5"/>
    <w:rsid w:val="00C72093"/>
    <w:rsid w:val="00C72224"/>
    <w:rsid w:val="00C727A6"/>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1A5E"/>
    <w:rsid w:val="00C8354D"/>
    <w:rsid w:val="00C8625F"/>
    <w:rsid w:val="00C86889"/>
    <w:rsid w:val="00C87A30"/>
    <w:rsid w:val="00C9027A"/>
    <w:rsid w:val="00C9068E"/>
    <w:rsid w:val="00C90733"/>
    <w:rsid w:val="00C91BF7"/>
    <w:rsid w:val="00C91C4A"/>
    <w:rsid w:val="00C930C4"/>
    <w:rsid w:val="00C93598"/>
    <w:rsid w:val="00C93814"/>
    <w:rsid w:val="00C93908"/>
    <w:rsid w:val="00C93B16"/>
    <w:rsid w:val="00C93C4B"/>
    <w:rsid w:val="00C944AB"/>
    <w:rsid w:val="00C94514"/>
    <w:rsid w:val="00C947CC"/>
    <w:rsid w:val="00C94D10"/>
    <w:rsid w:val="00C9582E"/>
    <w:rsid w:val="00C95B40"/>
    <w:rsid w:val="00C96CBE"/>
    <w:rsid w:val="00CA0082"/>
    <w:rsid w:val="00CA0EA7"/>
    <w:rsid w:val="00CA106A"/>
    <w:rsid w:val="00CA1229"/>
    <w:rsid w:val="00CA1428"/>
    <w:rsid w:val="00CA1964"/>
    <w:rsid w:val="00CA1ED8"/>
    <w:rsid w:val="00CA329B"/>
    <w:rsid w:val="00CA3FA9"/>
    <w:rsid w:val="00CA4E12"/>
    <w:rsid w:val="00CA62FE"/>
    <w:rsid w:val="00CA644C"/>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4D87"/>
    <w:rsid w:val="00CC6974"/>
    <w:rsid w:val="00CC7B45"/>
    <w:rsid w:val="00CD0649"/>
    <w:rsid w:val="00CD0811"/>
    <w:rsid w:val="00CD1188"/>
    <w:rsid w:val="00CD172A"/>
    <w:rsid w:val="00CD1D8F"/>
    <w:rsid w:val="00CD27F5"/>
    <w:rsid w:val="00CD2ED1"/>
    <w:rsid w:val="00CD337B"/>
    <w:rsid w:val="00CD4F41"/>
    <w:rsid w:val="00CD5057"/>
    <w:rsid w:val="00CD5B30"/>
    <w:rsid w:val="00CD6E86"/>
    <w:rsid w:val="00CE0424"/>
    <w:rsid w:val="00CE09EF"/>
    <w:rsid w:val="00CE1001"/>
    <w:rsid w:val="00CE1EEB"/>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964"/>
    <w:rsid w:val="00CF4BBE"/>
    <w:rsid w:val="00CF5414"/>
    <w:rsid w:val="00CF625B"/>
    <w:rsid w:val="00CF6740"/>
    <w:rsid w:val="00CF67D2"/>
    <w:rsid w:val="00CF687E"/>
    <w:rsid w:val="00CF79F2"/>
    <w:rsid w:val="00CF7DB2"/>
    <w:rsid w:val="00CF7EFA"/>
    <w:rsid w:val="00D017AC"/>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6873"/>
    <w:rsid w:val="00D1751D"/>
    <w:rsid w:val="00D20683"/>
    <w:rsid w:val="00D206BB"/>
    <w:rsid w:val="00D20BAC"/>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31E6"/>
    <w:rsid w:val="00D33266"/>
    <w:rsid w:val="00D333F5"/>
    <w:rsid w:val="00D33A46"/>
    <w:rsid w:val="00D36E71"/>
    <w:rsid w:val="00D37D87"/>
    <w:rsid w:val="00D40B33"/>
    <w:rsid w:val="00D426F6"/>
    <w:rsid w:val="00D4318F"/>
    <w:rsid w:val="00D438BF"/>
    <w:rsid w:val="00D43AD2"/>
    <w:rsid w:val="00D43DF7"/>
    <w:rsid w:val="00D440F8"/>
    <w:rsid w:val="00D443A5"/>
    <w:rsid w:val="00D4519A"/>
    <w:rsid w:val="00D4617F"/>
    <w:rsid w:val="00D46324"/>
    <w:rsid w:val="00D4769A"/>
    <w:rsid w:val="00D5069A"/>
    <w:rsid w:val="00D50D6D"/>
    <w:rsid w:val="00D51824"/>
    <w:rsid w:val="00D51E3F"/>
    <w:rsid w:val="00D52383"/>
    <w:rsid w:val="00D525F2"/>
    <w:rsid w:val="00D53D38"/>
    <w:rsid w:val="00D546FF"/>
    <w:rsid w:val="00D54EBF"/>
    <w:rsid w:val="00D55071"/>
    <w:rsid w:val="00D5584F"/>
    <w:rsid w:val="00D55AD5"/>
    <w:rsid w:val="00D55CFE"/>
    <w:rsid w:val="00D56129"/>
    <w:rsid w:val="00D56210"/>
    <w:rsid w:val="00D5629D"/>
    <w:rsid w:val="00D56547"/>
    <w:rsid w:val="00D56ED5"/>
    <w:rsid w:val="00D576CA"/>
    <w:rsid w:val="00D57B84"/>
    <w:rsid w:val="00D60803"/>
    <w:rsid w:val="00D60ADE"/>
    <w:rsid w:val="00D60D84"/>
    <w:rsid w:val="00D61775"/>
    <w:rsid w:val="00D61AF5"/>
    <w:rsid w:val="00D62530"/>
    <w:rsid w:val="00D62533"/>
    <w:rsid w:val="00D625C6"/>
    <w:rsid w:val="00D6263B"/>
    <w:rsid w:val="00D6294E"/>
    <w:rsid w:val="00D63BAA"/>
    <w:rsid w:val="00D63D30"/>
    <w:rsid w:val="00D63F4C"/>
    <w:rsid w:val="00D644EE"/>
    <w:rsid w:val="00D648D5"/>
    <w:rsid w:val="00D652B5"/>
    <w:rsid w:val="00D66155"/>
    <w:rsid w:val="00D675F7"/>
    <w:rsid w:val="00D7036D"/>
    <w:rsid w:val="00D708B0"/>
    <w:rsid w:val="00D717DA"/>
    <w:rsid w:val="00D720FC"/>
    <w:rsid w:val="00D729A9"/>
    <w:rsid w:val="00D7311D"/>
    <w:rsid w:val="00D7467B"/>
    <w:rsid w:val="00D75500"/>
    <w:rsid w:val="00D77B1D"/>
    <w:rsid w:val="00D8021F"/>
    <w:rsid w:val="00D80383"/>
    <w:rsid w:val="00D81C33"/>
    <w:rsid w:val="00D823C6"/>
    <w:rsid w:val="00D82A57"/>
    <w:rsid w:val="00D8327F"/>
    <w:rsid w:val="00D84953"/>
    <w:rsid w:val="00D84D8E"/>
    <w:rsid w:val="00D86B22"/>
    <w:rsid w:val="00D86CA3"/>
    <w:rsid w:val="00D871CE"/>
    <w:rsid w:val="00D87CE9"/>
    <w:rsid w:val="00D9196D"/>
    <w:rsid w:val="00D919AD"/>
    <w:rsid w:val="00D921EF"/>
    <w:rsid w:val="00D92982"/>
    <w:rsid w:val="00D93958"/>
    <w:rsid w:val="00D93F3B"/>
    <w:rsid w:val="00D94735"/>
    <w:rsid w:val="00D95E65"/>
    <w:rsid w:val="00D97C9E"/>
    <w:rsid w:val="00DA00DD"/>
    <w:rsid w:val="00DA077F"/>
    <w:rsid w:val="00DA0FB0"/>
    <w:rsid w:val="00DA18FE"/>
    <w:rsid w:val="00DA305E"/>
    <w:rsid w:val="00DA387C"/>
    <w:rsid w:val="00DA42D7"/>
    <w:rsid w:val="00DA4508"/>
    <w:rsid w:val="00DA465B"/>
    <w:rsid w:val="00DA517D"/>
    <w:rsid w:val="00DA5417"/>
    <w:rsid w:val="00DA56E8"/>
    <w:rsid w:val="00DA5DED"/>
    <w:rsid w:val="00DA62C9"/>
    <w:rsid w:val="00DA6CAA"/>
    <w:rsid w:val="00DA6CD3"/>
    <w:rsid w:val="00DA760E"/>
    <w:rsid w:val="00DB0A9F"/>
    <w:rsid w:val="00DB18A2"/>
    <w:rsid w:val="00DB1A0A"/>
    <w:rsid w:val="00DB20FC"/>
    <w:rsid w:val="00DB3248"/>
    <w:rsid w:val="00DB32C0"/>
    <w:rsid w:val="00DB377D"/>
    <w:rsid w:val="00DB3E58"/>
    <w:rsid w:val="00DB640D"/>
    <w:rsid w:val="00DB65CF"/>
    <w:rsid w:val="00DB6A46"/>
    <w:rsid w:val="00DB7027"/>
    <w:rsid w:val="00DB7A20"/>
    <w:rsid w:val="00DC075D"/>
    <w:rsid w:val="00DC1681"/>
    <w:rsid w:val="00DC21E2"/>
    <w:rsid w:val="00DC2441"/>
    <w:rsid w:val="00DC28D5"/>
    <w:rsid w:val="00DC2CD8"/>
    <w:rsid w:val="00DC2D36"/>
    <w:rsid w:val="00DC4E79"/>
    <w:rsid w:val="00DC53EF"/>
    <w:rsid w:val="00DC71F1"/>
    <w:rsid w:val="00DD019D"/>
    <w:rsid w:val="00DD076F"/>
    <w:rsid w:val="00DD1637"/>
    <w:rsid w:val="00DD2130"/>
    <w:rsid w:val="00DD3D90"/>
    <w:rsid w:val="00DD50A8"/>
    <w:rsid w:val="00DD73C4"/>
    <w:rsid w:val="00DD7B59"/>
    <w:rsid w:val="00DE11AF"/>
    <w:rsid w:val="00DE23F8"/>
    <w:rsid w:val="00DE26F1"/>
    <w:rsid w:val="00DE27BF"/>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291B"/>
    <w:rsid w:val="00E0325F"/>
    <w:rsid w:val="00E03A26"/>
    <w:rsid w:val="00E04600"/>
    <w:rsid w:val="00E06B6C"/>
    <w:rsid w:val="00E07662"/>
    <w:rsid w:val="00E110E7"/>
    <w:rsid w:val="00E1133C"/>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0E9E"/>
    <w:rsid w:val="00E21720"/>
    <w:rsid w:val="00E22330"/>
    <w:rsid w:val="00E22918"/>
    <w:rsid w:val="00E24EF0"/>
    <w:rsid w:val="00E259B3"/>
    <w:rsid w:val="00E2692F"/>
    <w:rsid w:val="00E26BA2"/>
    <w:rsid w:val="00E26FFE"/>
    <w:rsid w:val="00E27B32"/>
    <w:rsid w:val="00E30A8B"/>
    <w:rsid w:val="00E30B5A"/>
    <w:rsid w:val="00E3123D"/>
    <w:rsid w:val="00E31461"/>
    <w:rsid w:val="00E31D43"/>
    <w:rsid w:val="00E32608"/>
    <w:rsid w:val="00E32A71"/>
    <w:rsid w:val="00E32E56"/>
    <w:rsid w:val="00E34188"/>
    <w:rsid w:val="00E342BF"/>
    <w:rsid w:val="00E34B6E"/>
    <w:rsid w:val="00E35559"/>
    <w:rsid w:val="00E3589D"/>
    <w:rsid w:val="00E35F7E"/>
    <w:rsid w:val="00E3723A"/>
    <w:rsid w:val="00E37544"/>
    <w:rsid w:val="00E37860"/>
    <w:rsid w:val="00E400FC"/>
    <w:rsid w:val="00E4064F"/>
    <w:rsid w:val="00E41EB8"/>
    <w:rsid w:val="00E4229B"/>
    <w:rsid w:val="00E42863"/>
    <w:rsid w:val="00E42CBF"/>
    <w:rsid w:val="00E446F1"/>
    <w:rsid w:val="00E44A53"/>
    <w:rsid w:val="00E454D2"/>
    <w:rsid w:val="00E46886"/>
    <w:rsid w:val="00E477F0"/>
    <w:rsid w:val="00E47AEF"/>
    <w:rsid w:val="00E47C00"/>
    <w:rsid w:val="00E5058B"/>
    <w:rsid w:val="00E51088"/>
    <w:rsid w:val="00E512F2"/>
    <w:rsid w:val="00E517D5"/>
    <w:rsid w:val="00E52543"/>
    <w:rsid w:val="00E525E1"/>
    <w:rsid w:val="00E526A1"/>
    <w:rsid w:val="00E53B64"/>
    <w:rsid w:val="00E53B75"/>
    <w:rsid w:val="00E53E89"/>
    <w:rsid w:val="00E542A7"/>
    <w:rsid w:val="00E54369"/>
    <w:rsid w:val="00E54E3B"/>
    <w:rsid w:val="00E55C3E"/>
    <w:rsid w:val="00E563F2"/>
    <w:rsid w:val="00E57565"/>
    <w:rsid w:val="00E61F1C"/>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B67"/>
    <w:rsid w:val="00E80E51"/>
    <w:rsid w:val="00E817AC"/>
    <w:rsid w:val="00E8234C"/>
    <w:rsid w:val="00E83AA9"/>
    <w:rsid w:val="00E83E36"/>
    <w:rsid w:val="00E84575"/>
    <w:rsid w:val="00E85928"/>
    <w:rsid w:val="00E868E3"/>
    <w:rsid w:val="00E869BC"/>
    <w:rsid w:val="00E86BE0"/>
    <w:rsid w:val="00E86DD5"/>
    <w:rsid w:val="00E87822"/>
    <w:rsid w:val="00E90395"/>
    <w:rsid w:val="00E90C8D"/>
    <w:rsid w:val="00E90E49"/>
    <w:rsid w:val="00E90F91"/>
    <w:rsid w:val="00E917F9"/>
    <w:rsid w:val="00E9291C"/>
    <w:rsid w:val="00E9308D"/>
    <w:rsid w:val="00E93559"/>
    <w:rsid w:val="00E93791"/>
    <w:rsid w:val="00E93FFE"/>
    <w:rsid w:val="00E945CB"/>
    <w:rsid w:val="00E94D93"/>
    <w:rsid w:val="00E94E22"/>
    <w:rsid w:val="00E94F8A"/>
    <w:rsid w:val="00E965A6"/>
    <w:rsid w:val="00E96A48"/>
    <w:rsid w:val="00E9762A"/>
    <w:rsid w:val="00E977EC"/>
    <w:rsid w:val="00EA037C"/>
    <w:rsid w:val="00EA08CD"/>
    <w:rsid w:val="00EA0B4A"/>
    <w:rsid w:val="00EA0BCE"/>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30A"/>
    <w:rsid w:val="00EC0DC2"/>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2EB5"/>
    <w:rsid w:val="00ED3ADE"/>
    <w:rsid w:val="00ED3F09"/>
    <w:rsid w:val="00EE0E2B"/>
    <w:rsid w:val="00EE1E3A"/>
    <w:rsid w:val="00EE252A"/>
    <w:rsid w:val="00EE3D10"/>
    <w:rsid w:val="00EE3FC7"/>
    <w:rsid w:val="00EE45B9"/>
    <w:rsid w:val="00EE4E32"/>
    <w:rsid w:val="00EE589F"/>
    <w:rsid w:val="00EE5E56"/>
    <w:rsid w:val="00EE5F60"/>
    <w:rsid w:val="00EE68FE"/>
    <w:rsid w:val="00EE7751"/>
    <w:rsid w:val="00EE7C9E"/>
    <w:rsid w:val="00EF0974"/>
    <w:rsid w:val="00EF18FE"/>
    <w:rsid w:val="00EF19E5"/>
    <w:rsid w:val="00EF2128"/>
    <w:rsid w:val="00EF377E"/>
    <w:rsid w:val="00EF39C7"/>
    <w:rsid w:val="00EF3D7F"/>
    <w:rsid w:val="00EF4805"/>
    <w:rsid w:val="00EF5787"/>
    <w:rsid w:val="00EF60D0"/>
    <w:rsid w:val="00EF6FB4"/>
    <w:rsid w:val="00EF799E"/>
    <w:rsid w:val="00F00AAE"/>
    <w:rsid w:val="00F00F07"/>
    <w:rsid w:val="00F02550"/>
    <w:rsid w:val="00F02B2C"/>
    <w:rsid w:val="00F03233"/>
    <w:rsid w:val="00F03772"/>
    <w:rsid w:val="00F043DC"/>
    <w:rsid w:val="00F04823"/>
    <w:rsid w:val="00F04941"/>
    <w:rsid w:val="00F0528D"/>
    <w:rsid w:val="00F06101"/>
    <w:rsid w:val="00F0685C"/>
    <w:rsid w:val="00F06C67"/>
    <w:rsid w:val="00F06DFD"/>
    <w:rsid w:val="00F071D1"/>
    <w:rsid w:val="00F07533"/>
    <w:rsid w:val="00F076A1"/>
    <w:rsid w:val="00F10629"/>
    <w:rsid w:val="00F114A9"/>
    <w:rsid w:val="00F13CB3"/>
    <w:rsid w:val="00F1409F"/>
    <w:rsid w:val="00F14AF1"/>
    <w:rsid w:val="00F150D8"/>
    <w:rsid w:val="00F15FA5"/>
    <w:rsid w:val="00F203A8"/>
    <w:rsid w:val="00F204C4"/>
    <w:rsid w:val="00F209B7"/>
    <w:rsid w:val="00F20EB4"/>
    <w:rsid w:val="00F21061"/>
    <w:rsid w:val="00F21B54"/>
    <w:rsid w:val="00F2205E"/>
    <w:rsid w:val="00F22818"/>
    <w:rsid w:val="00F2376F"/>
    <w:rsid w:val="00F243D8"/>
    <w:rsid w:val="00F24CE3"/>
    <w:rsid w:val="00F250BC"/>
    <w:rsid w:val="00F2539A"/>
    <w:rsid w:val="00F2569A"/>
    <w:rsid w:val="00F264D5"/>
    <w:rsid w:val="00F2693A"/>
    <w:rsid w:val="00F27CE7"/>
    <w:rsid w:val="00F30828"/>
    <w:rsid w:val="00F30D4B"/>
    <w:rsid w:val="00F313D6"/>
    <w:rsid w:val="00F32C2B"/>
    <w:rsid w:val="00F33251"/>
    <w:rsid w:val="00F334E8"/>
    <w:rsid w:val="00F33807"/>
    <w:rsid w:val="00F33E55"/>
    <w:rsid w:val="00F34CE0"/>
    <w:rsid w:val="00F34EFE"/>
    <w:rsid w:val="00F35618"/>
    <w:rsid w:val="00F37B89"/>
    <w:rsid w:val="00F37C93"/>
    <w:rsid w:val="00F403DD"/>
    <w:rsid w:val="00F409D4"/>
    <w:rsid w:val="00F40F0C"/>
    <w:rsid w:val="00F4205E"/>
    <w:rsid w:val="00F42A2B"/>
    <w:rsid w:val="00F43462"/>
    <w:rsid w:val="00F43580"/>
    <w:rsid w:val="00F435DD"/>
    <w:rsid w:val="00F43D59"/>
    <w:rsid w:val="00F43FB3"/>
    <w:rsid w:val="00F44577"/>
    <w:rsid w:val="00F4468E"/>
    <w:rsid w:val="00F44DE1"/>
    <w:rsid w:val="00F44EE0"/>
    <w:rsid w:val="00F455CD"/>
    <w:rsid w:val="00F4766C"/>
    <w:rsid w:val="00F5060E"/>
    <w:rsid w:val="00F507D1"/>
    <w:rsid w:val="00F519CE"/>
    <w:rsid w:val="00F51ADA"/>
    <w:rsid w:val="00F51B15"/>
    <w:rsid w:val="00F52EB7"/>
    <w:rsid w:val="00F530F8"/>
    <w:rsid w:val="00F533C7"/>
    <w:rsid w:val="00F538CA"/>
    <w:rsid w:val="00F538CF"/>
    <w:rsid w:val="00F5447F"/>
    <w:rsid w:val="00F54AF3"/>
    <w:rsid w:val="00F54B98"/>
    <w:rsid w:val="00F54BD7"/>
    <w:rsid w:val="00F55438"/>
    <w:rsid w:val="00F55519"/>
    <w:rsid w:val="00F55D62"/>
    <w:rsid w:val="00F600D6"/>
    <w:rsid w:val="00F6018C"/>
    <w:rsid w:val="00F60203"/>
    <w:rsid w:val="00F60610"/>
    <w:rsid w:val="00F607C5"/>
    <w:rsid w:val="00F608DF"/>
    <w:rsid w:val="00F60AB3"/>
    <w:rsid w:val="00F60DE5"/>
    <w:rsid w:val="00F60DEA"/>
    <w:rsid w:val="00F61054"/>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5BB"/>
    <w:rsid w:val="00F71BC5"/>
    <w:rsid w:val="00F71F69"/>
    <w:rsid w:val="00F72B72"/>
    <w:rsid w:val="00F72C43"/>
    <w:rsid w:val="00F7309D"/>
    <w:rsid w:val="00F73E37"/>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47C1"/>
    <w:rsid w:val="00F859D8"/>
    <w:rsid w:val="00F868F5"/>
    <w:rsid w:val="00F86BBC"/>
    <w:rsid w:val="00F875A0"/>
    <w:rsid w:val="00F9056A"/>
    <w:rsid w:val="00F90F8D"/>
    <w:rsid w:val="00F911DA"/>
    <w:rsid w:val="00F92782"/>
    <w:rsid w:val="00F9309F"/>
    <w:rsid w:val="00F934B0"/>
    <w:rsid w:val="00F93AA9"/>
    <w:rsid w:val="00F93EFD"/>
    <w:rsid w:val="00F93FD4"/>
    <w:rsid w:val="00F94326"/>
    <w:rsid w:val="00F95B5F"/>
    <w:rsid w:val="00F96985"/>
    <w:rsid w:val="00F97838"/>
    <w:rsid w:val="00FA2BB3"/>
    <w:rsid w:val="00FA45C8"/>
    <w:rsid w:val="00FA4C8E"/>
    <w:rsid w:val="00FA4EA8"/>
    <w:rsid w:val="00FA6945"/>
    <w:rsid w:val="00FA6A78"/>
    <w:rsid w:val="00FA7785"/>
    <w:rsid w:val="00FB491E"/>
    <w:rsid w:val="00FB4C80"/>
    <w:rsid w:val="00FB57AB"/>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05"/>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40E"/>
    <w:rsid w:val="00FF2530"/>
    <w:rsid w:val="00FF3589"/>
    <w:rsid w:val="00FF394D"/>
    <w:rsid w:val="00FF407D"/>
    <w:rsid w:val="00FF45A5"/>
    <w:rsid w:val="00FF482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15:docId w15:val="{A05CFED2-33EE-4B23-9038-B7AB813B8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C53"/>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417C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7C53"/>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Inbox\R3-22102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EE57B-AC30-45ED-A5D8-66D38EA7033E}">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A74B70B-3EFF-4E8E-B2DE-FEFE3FAB9F2E}">
  <ds:schemaRefs>
    <ds:schemaRef ds:uri="http://schemas.openxmlformats.org/officeDocument/2006/bibliography"/>
  </ds:schemaRefs>
</ds:datastoreItem>
</file>

<file path=customXml/itemProps3.xml><?xml version="1.0" encoding="utf-8"?>
<ds:datastoreItem xmlns:ds="http://schemas.openxmlformats.org/officeDocument/2006/customXml" ds:itemID="{E09F1C22-B10C-459B-AB20-BC26623811E0}">
  <ds:schemaRefs>
    <ds:schemaRef ds:uri="http://schemas.microsoft.com/sharepoint/v3/contenttype/forms"/>
  </ds:schemaRefs>
</ds:datastoreItem>
</file>

<file path=customXml/itemProps4.xml><?xml version="1.0" encoding="utf-8"?>
<ds:datastoreItem xmlns:ds="http://schemas.openxmlformats.org/officeDocument/2006/customXml" ds:itemID="{846FEFB1-9AE3-489E-9B18-2B274B951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1231</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7776</CharactersWithSpaces>
  <SharedDoc>false</SharedDoc>
  <HLinks>
    <vt:vector size="6" baseType="variant">
      <vt:variant>
        <vt:i4>1572962</vt:i4>
      </vt:variant>
      <vt:variant>
        <vt:i4>6</vt:i4>
      </vt:variant>
      <vt:variant>
        <vt:i4>0</vt:i4>
      </vt:variant>
      <vt:variant>
        <vt:i4>5</vt:i4>
      </vt:variant>
      <vt:variant>
        <vt:lpwstr>Inbox\R3-221026.zip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Panos</cp:lastModifiedBy>
  <cp:revision>188</cp:revision>
  <dcterms:created xsi:type="dcterms:W3CDTF">2022-02-04T19:37:00Z</dcterms:created>
  <dcterms:modified xsi:type="dcterms:W3CDTF">2022-02-10T19:15:00Z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